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3A27AB8C" w:rsidR="00C5763D" w:rsidRDefault="00AA44D7" w:rsidP="00AF3C9C">
      <w:pPr>
        <w:rPr>
          <w:b/>
          <w:sz w:val="28"/>
        </w:rPr>
      </w:pPr>
      <w:r>
        <w:rPr>
          <w:b/>
          <w:sz w:val="28"/>
        </w:rPr>
        <w:t>Mathematics: Year 9 (higher</w:t>
      </w:r>
      <w:r w:rsidR="00EF77EF">
        <w:rPr>
          <w:b/>
          <w:sz w:val="28"/>
        </w:rPr>
        <w:t>)</w:t>
      </w:r>
    </w:p>
    <w:p w14:paraId="1EECF87F" w14:textId="77777777" w:rsidR="00312E20" w:rsidRDefault="00312E20" w:rsidP="00AF3C9C">
      <w:pPr>
        <w:rPr>
          <w:b/>
          <w:sz w:val="28"/>
        </w:rPr>
      </w:pPr>
    </w:p>
    <w:tbl>
      <w:tblPr>
        <w:tblStyle w:val="TableGrid"/>
        <w:tblW w:w="0" w:type="auto"/>
        <w:tblLook w:val="04A0" w:firstRow="1" w:lastRow="0" w:firstColumn="1" w:lastColumn="0" w:noHBand="0" w:noVBand="1"/>
      </w:tblPr>
      <w:tblGrid>
        <w:gridCol w:w="23101"/>
      </w:tblGrid>
      <w:tr w:rsidR="002940A3" w14:paraId="72398048" w14:textId="77777777" w:rsidTr="00CD50C3">
        <w:tc>
          <w:tcPr>
            <w:tcW w:w="23101"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6F1155E7"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18634D">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 xml:space="preserve">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w:t>
            </w:r>
            <w:proofErr w:type="gramStart"/>
            <w:r w:rsidRPr="00005B4D">
              <w:rPr>
                <w:rFonts w:cstheme="minorHAnsi"/>
                <w:color w:val="000000" w:themeColor="text1"/>
              </w:rPr>
              <w:t>hand-in-hand</w:t>
            </w:r>
            <w:proofErr w:type="gramEnd"/>
            <w:r w:rsidRPr="00005B4D">
              <w:rPr>
                <w:rFonts w:cstheme="minorHAnsi"/>
                <w:color w:val="000000" w:themeColor="text1"/>
              </w:rPr>
              <w:t xml:space="preserve">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Create an atmosphere where ALL students feel comfortable to give their all to learning maths without </w:t>
            </w:r>
            <w:proofErr w:type="gramStart"/>
            <w:r w:rsidRPr="00005B4D">
              <w:rPr>
                <w:rFonts w:cstheme="minorHAnsi"/>
                <w:color w:val="000000" w:themeColor="text1"/>
              </w:rPr>
              <w:t>being scared of</w:t>
            </w:r>
            <w:proofErr w:type="gramEnd"/>
            <w:r w:rsidRPr="00005B4D">
              <w:rPr>
                <w:rFonts w:cstheme="minorHAnsi"/>
                <w:color w:val="000000" w:themeColor="text1"/>
              </w:rPr>
              <w:t xml:space="preserve"> making mistakes</w:t>
            </w:r>
          </w:p>
          <w:p w14:paraId="423FF95F" w14:textId="7B659626"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BC340B"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CD50C3">
        <w:tc>
          <w:tcPr>
            <w:tcW w:w="23101" w:type="dxa"/>
            <w:tcBorders>
              <w:top w:val="nil"/>
            </w:tcBorders>
          </w:tcPr>
          <w:p w14:paraId="22FB3AC7" w14:textId="77777777" w:rsidR="002940A3" w:rsidRDefault="002940A3" w:rsidP="00413FD4">
            <w:pPr>
              <w:rPr>
                <w:b/>
                <w:sz w:val="28"/>
              </w:rPr>
            </w:pPr>
          </w:p>
        </w:tc>
      </w:tr>
      <w:tr w:rsidR="002940A3" w14:paraId="3146CF1D" w14:textId="77777777" w:rsidTr="00CD50C3">
        <w:tc>
          <w:tcPr>
            <w:tcW w:w="23101" w:type="dxa"/>
            <w:tcBorders>
              <w:bottom w:val="nil"/>
            </w:tcBorders>
          </w:tcPr>
          <w:p w14:paraId="328C0BB1" w14:textId="77777777" w:rsidR="002940A3" w:rsidRDefault="002940A3" w:rsidP="00413FD4">
            <w:pPr>
              <w:rPr>
                <w:b/>
                <w:sz w:val="28"/>
              </w:rPr>
            </w:pPr>
            <w:r>
              <w:rPr>
                <w:b/>
                <w:sz w:val="28"/>
              </w:rPr>
              <w:t>Implementation:</w:t>
            </w:r>
          </w:p>
          <w:p w14:paraId="3C180A72" w14:textId="77777777" w:rsidR="00AA44D7" w:rsidRDefault="00AA44D7" w:rsidP="00AA44D7"/>
          <w:p w14:paraId="1E8493ED" w14:textId="0C74342C" w:rsidR="00AA44D7" w:rsidRDefault="0093038D" w:rsidP="00AA44D7">
            <w:r>
              <w:t>In year 9, p</w:t>
            </w:r>
            <w:r w:rsidR="00AA44D7">
              <w:t>upils</w:t>
            </w:r>
            <w:r>
              <w:t xml:space="preserve"> that are</w:t>
            </w:r>
            <w:r w:rsidR="00AA44D7">
              <w:t xml:space="preserve"> following the higher programme of study will begin to learn content that is exclusive to the higher pape</w:t>
            </w:r>
            <w:r>
              <w:t>r</w:t>
            </w:r>
            <w:r w:rsidR="00AA44D7">
              <w:t xml:space="preserve">. Staff still use start of topic assessments to ascertain where their classes </w:t>
            </w:r>
            <w:r>
              <w:t>are,</w:t>
            </w:r>
            <w:r w:rsidR="00AA44D7">
              <w:t xml:space="preserve"> and foundation</w:t>
            </w:r>
            <w:r>
              <w:t>al</w:t>
            </w:r>
            <w:r w:rsidR="00AA44D7">
              <w:t xml:space="preserve"> knowledge will be re-covered if needed. In this year students will significantly develop their algebra skills and will look much more at how skills are strung togethe</w:t>
            </w:r>
            <w:r>
              <w:t>r</w:t>
            </w:r>
            <w:r w:rsidR="00AA44D7">
              <w:t xml:space="preserve">. </w:t>
            </w:r>
          </w:p>
          <w:p w14:paraId="481D1A08" w14:textId="77777777" w:rsidR="00AA44D7" w:rsidRDefault="00AA44D7" w:rsidP="00AA44D7"/>
          <w:p w14:paraId="5F2B9DD3" w14:textId="4021FE36" w:rsidR="00AA44D7" w:rsidRDefault="00AA44D7" w:rsidP="00AA44D7">
            <w:r>
              <w:t xml:space="preserve">Throughout the year pupils will be set homework on the </w:t>
            </w:r>
            <w:proofErr w:type="spellStart"/>
            <w:r w:rsidR="0093038D">
              <w:t>Sparx</w:t>
            </w:r>
            <w:proofErr w:type="spellEnd"/>
            <w:r>
              <w:t xml:space="preserve"> Maths platform that will revise content they have already studied, rather than focusing on what they are currently looking at in class. This gives them another opportunity to ensure that previously studied material is retained.</w:t>
            </w:r>
          </w:p>
          <w:p w14:paraId="0456D6B4" w14:textId="77777777" w:rsidR="00AA44D7" w:rsidRDefault="00AA44D7" w:rsidP="00AA44D7"/>
          <w:p w14:paraId="0078B1BA" w14:textId="6D5381E1" w:rsidR="002C0EC6" w:rsidRPr="00AA44D7" w:rsidRDefault="00AA44D7" w:rsidP="00987B1F">
            <w:r>
              <w:t>The following table lists core skills only. These are the concepts all pupils are expected to master. Some students will go on to study related extension material.</w:t>
            </w:r>
          </w:p>
        </w:tc>
      </w:tr>
      <w:tr w:rsidR="002940A3" w14:paraId="64ADE281" w14:textId="77777777" w:rsidTr="00CD50C3">
        <w:tc>
          <w:tcPr>
            <w:tcW w:w="23101" w:type="dxa"/>
            <w:tcBorders>
              <w:top w:val="nil"/>
            </w:tcBorders>
          </w:tcPr>
          <w:p w14:paraId="04845B44" w14:textId="77777777" w:rsidR="002940A3" w:rsidRDefault="002940A3" w:rsidP="00413FD4">
            <w:pPr>
              <w:rPr>
                <w:b/>
                <w:sz w:val="28"/>
              </w:rPr>
            </w:pPr>
          </w:p>
        </w:tc>
      </w:tr>
    </w:tbl>
    <w:p w14:paraId="6BFBEE80" w14:textId="6239C606" w:rsidR="005914A3" w:rsidRDefault="005914A3" w:rsidP="00AF3C9C">
      <w:pPr>
        <w:rPr>
          <w:b/>
          <w:sz w:val="28"/>
          <w:u w:val="single"/>
        </w:rPr>
      </w:pPr>
    </w:p>
    <w:p w14:paraId="5D6EBBA7" w14:textId="7C21EFF3" w:rsidR="00CD50C3" w:rsidRDefault="00CD50C3" w:rsidP="00AF3C9C">
      <w:pPr>
        <w:rPr>
          <w:b/>
          <w:sz w:val="28"/>
          <w:u w:val="single"/>
        </w:rPr>
      </w:pPr>
    </w:p>
    <w:p w14:paraId="3CFF27E7" w14:textId="23AA8EAE" w:rsidR="00CD50C3" w:rsidRDefault="00CD50C3" w:rsidP="00AF3C9C">
      <w:pPr>
        <w:rPr>
          <w:b/>
          <w:sz w:val="28"/>
          <w:u w:val="single"/>
        </w:rPr>
      </w:pPr>
    </w:p>
    <w:p w14:paraId="613060CE" w14:textId="17FEB680" w:rsidR="00CD50C3" w:rsidRDefault="00CD50C3" w:rsidP="00AF3C9C">
      <w:pPr>
        <w:rPr>
          <w:b/>
          <w:sz w:val="28"/>
          <w:u w:val="single"/>
        </w:rPr>
      </w:pPr>
    </w:p>
    <w:p w14:paraId="21AC030D" w14:textId="5EFDC630" w:rsidR="00CD50C3" w:rsidRDefault="00CD50C3" w:rsidP="00AF3C9C">
      <w:pPr>
        <w:rPr>
          <w:b/>
          <w:sz w:val="28"/>
          <w:u w:val="single"/>
        </w:rPr>
      </w:pPr>
    </w:p>
    <w:p w14:paraId="48A90FAE" w14:textId="18CB63CD" w:rsidR="00CD50C3" w:rsidRDefault="00CD50C3" w:rsidP="00AF3C9C">
      <w:pPr>
        <w:rPr>
          <w:b/>
          <w:sz w:val="28"/>
          <w:u w:val="single"/>
        </w:rPr>
      </w:pPr>
    </w:p>
    <w:p w14:paraId="4DC05DED" w14:textId="67E03E9D" w:rsidR="00CD50C3" w:rsidRDefault="00CD50C3" w:rsidP="00AF3C9C">
      <w:pPr>
        <w:rPr>
          <w:b/>
          <w:sz w:val="28"/>
          <w:u w:val="single"/>
        </w:rPr>
      </w:pPr>
    </w:p>
    <w:p w14:paraId="20CEEDFF" w14:textId="3D8D04C3" w:rsidR="00CD50C3" w:rsidRDefault="00CD50C3" w:rsidP="00AF3C9C">
      <w:pPr>
        <w:rPr>
          <w:b/>
          <w:sz w:val="28"/>
          <w:u w:val="single"/>
        </w:rPr>
      </w:pPr>
    </w:p>
    <w:p w14:paraId="65FC7E5C" w14:textId="2288813D" w:rsidR="00CD50C3" w:rsidRDefault="00CD50C3" w:rsidP="00AF3C9C">
      <w:pPr>
        <w:rPr>
          <w:b/>
          <w:sz w:val="28"/>
          <w:u w:val="single"/>
        </w:rPr>
      </w:pPr>
    </w:p>
    <w:p w14:paraId="69D2D7A0" w14:textId="58A7067E" w:rsidR="00CD50C3" w:rsidRDefault="00CD50C3" w:rsidP="00AF3C9C">
      <w:pPr>
        <w:rPr>
          <w:b/>
          <w:sz w:val="28"/>
          <w:u w:val="single"/>
        </w:rPr>
      </w:pPr>
    </w:p>
    <w:p w14:paraId="1AB0E2CC" w14:textId="0EF9697B" w:rsidR="00CD50C3" w:rsidRDefault="00CD50C3" w:rsidP="00AF3C9C">
      <w:pPr>
        <w:rPr>
          <w:b/>
          <w:sz w:val="28"/>
          <w:u w:val="single"/>
        </w:rPr>
      </w:pPr>
    </w:p>
    <w:p w14:paraId="11503E19" w14:textId="521405D4" w:rsidR="00CD50C3" w:rsidRDefault="00CD50C3" w:rsidP="00AF3C9C">
      <w:pPr>
        <w:rPr>
          <w:b/>
          <w:sz w:val="28"/>
          <w:u w:val="single"/>
        </w:rPr>
      </w:pPr>
    </w:p>
    <w:p w14:paraId="65308A4E" w14:textId="77777777" w:rsidR="00CD50C3" w:rsidRDefault="00CD50C3" w:rsidP="00AF3C9C">
      <w:pPr>
        <w:rPr>
          <w:b/>
          <w:sz w:val="28"/>
          <w:u w:val="single"/>
        </w:rPr>
      </w:pPr>
    </w:p>
    <w:tbl>
      <w:tblPr>
        <w:tblStyle w:val="GridTable5Dark-Accent6"/>
        <w:tblW w:w="23242" w:type="dxa"/>
        <w:tblLook w:val="04A0" w:firstRow="1" w:lastRow="0" w:firstColumn="1" w:lastColumn="0" w:noHBand="0" w:noVBand="1"/>
      </w:tblPr>
      <w:tblGrid>
        <w:gridCol w:w="924"/>
        <w:gridCol w:w="2757"/>
        <w:gridCol w:w="14317"/>
        <w:gridCol w:w="5244"/>
      </w:tblGrid>
      <w:tr w:rsidR="002940A3" w:rsidRPr="00872310" w14:paraId="78EE78E3" w14:textId="77777777" w:rsidTr="00CD50C3">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318" w:type="dxa"/>
            <w:gridSpan w:val="3"/>
          </w:tcPr>
          <w:p w14:paraId="0CC4E76A" w14:textId="411DCA22" w:rsidR="002940A3" w:rsidRPr="00872310" w:rsidRDefault="002940A3" w:rsidP="00AA44D7">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EF77EF">
              <w:rPr>
                <w:sz w:val="40"/>
              </w:rPr>
              <w:t>9 (</w:t>
            </w:r>
            <w:r w:rsidR="00AA44D7">
              <w:rPr>
                <w:sz w:val="40"/>
              </w:rPr>
              <w:t>higher</w:t>
            </w:r>
            <w:r w:rsidR="00EF77EF">
              <w:rPr>
                <w:sz w:val="40"/>
              </w:rPr>
              <w:t>)</w:t>
            </w:r>
          </w:p>
        </w:tc>
      </w:tr>
      <w:tr w:rsidR="002940A3" w:rsidRPr="00BD4913" w14:paraId="09E54A2B" w14:textId="77777777" w:rsidTr="00534725">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757"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317"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24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CF205E" w:rsidRPr="00E473DB" w14:paraId="1EB073E4" w14:textId="77777777" w:rsidTr="00534725">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CF205E" w:rsidRPr="00872310" w:rsidRDefault="00CF205E" w:rsidP="00CF205E">
            <w:pPr>
              <w:ind w:left="113" w:right="113"/>
              <w:jc w:val="center"/>
              <w:rPr>
                <w:b w:val="0"/>
                <w:sz w:val="56"/>
              </w:rPr>
            </w:pPr>
            <w:r w:rsidRPr="00872310">
              <w:rPr>
                <w:sz w:val="56"/>
              </w:rPr>
              <w:t>Term 1</w:t>
            </w:r>
          </w:p>
          <w:p w14:paraId="0E3438D7" w14:textId="77777777" w:rsidR="00CF205E" w:rsidRDefault="00CF205E" w:rsidP="00CF205E">
            <w:pPr>
              <w:ind w:left="113" w:right="113"/>
              <w:jc w:val="center"/>
              <w:rPr>
                <w:b w:val="0"/>
              </w:rPr>
            </w:pPr>
          </w:p>
        </w:tc>
        <w:tc>
          <w:tcPr>
            <w:tcW w:w="2757" w:type="dxa"/>
          </w:tcPr>
          <w:p w14:paraId="50BA1070" w14:textId="7FB09E55"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
                <w:iCs/>
              </w:rPr>
            </w:pPr>
            <w:r w:rsidRPr="00CF205E">
              <w:rPr>
                <w:b/>
                <w:iCs/>
              </w:rPr>
              <w:t>Number</w:t>
            </w:r>
          </w:p>
          <w:p w14:paraId="0D157740"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
                <w:iCs/>
              </w:rPr>
            </w:pPr>
          </w:p>
          <w:p w14:paraId="6665C9A2" w14:textId="5622986C"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Cs/>
                <w:iCs/>
                <w:sz w:val="20"/>
                <w:szCs w:val="20"/>
              </w:rPr>
            </w:pPr>
            <w:r w:rsidRPr="00CF205E">
              <w:rPr>
                <w:b/>
                <w:iCs/>
              </w:rPr>
              <w:t>Angles</w:t>
            </w:r>
          </w:p>
          <w:p w14:paraId="69F54096"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Cs/>
                <w:iCs/>
                <w:sz w:val="20"/>
                <w:szCs w:val="20"/>
              </w:rPr>
            </w:pPr>
          </w:p>
          <w:p w14:paraId="12F4C99F" w14:textId="6272F890"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Cs/>
                <w:iCs/>
                <w:sz w:val="20"/>
                <w:szCs w:val="20"/>
              </w:rPr>
            </w:pPr>
            <w:r w:rsidRPr="00CF205E">
              <w:rPr>
                <w:b/>
                <w:iCs/>
              </w:rPr>
              <w:t>Congruence and similarity</w:t>
            </w:r>
          </w:p>
          <w:p w14:paraId="53E78F75"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Cs/>
                <w:iCs/>
                <w:sz w:val="20"/>
                <w:szCs w:val="20"/>
              </w:rPr>
            </w:pPr>
          </w:p>
          <w:p w14:paraId="75776C45"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
                <w:iCs/>
              </w:rPr>
            </w:pPr>
            <w:r w:rsidRPr="00CF205E">
              <w:rPr>
                <w:b/>
                <w:iCs/>
              </w:rPr>
              <w:t>Algebra</w:t>
            </w:r>
          </w:p>
          <w:p w14:paraId="047542FC" w14:textId="37AA7D90"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
              </w:rPr>
            </w:pPr>
          </w:p>
        </w:tc>
        <w:tc>
          <w:tcPr>
            <w:tcW w:w="14317" w:type="dxa"/>
          </w:tcPr>
          <w:p w14:paraId="3FF72CB4" w14:textId="370A9CFC"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iCs/>
              </w:rPr>
            </w:pPr>
            <w:r w:rsidRPr="00CF205E">
              <w:rPr>
                <w:iCs/>
              </w:rPr>
              <w:t>Prime factors, raise numbers to negative and fractional indices</w:t>
            </w:r>
            <w:r w:rsidR="00F10530">
              <w:rPr>
                <w:iCs/>
              </w:rPr>
              <w:t>, write a number as a product of its prime factors, use this to find HCF and LCM</w:t>
            </w:r>
          </w:p>
          <w:p w14:paraId="087ACB1D"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iCs/>
              </w:rPr>
            </w:pPr>
          </w:p>
          <w:p w14:paraId="69CEC337"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iCs/>
              </w:rPr>
            </w:pPr>
            <w:r w:rsidRPr="00CF205E">
              <w:rPr>
                <w:iCs/>
              </w:rPr>
              <w:t>Angles between parallel lines, the interior/ exterior angle sum of any polygon, multi-step problems</w:t>
            </w:r>
          </w:p>
          <w:p w14:paraId="3C241136"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iCs/>
              </w:rPr>
            </w:pPr>
          </w:p>
          <w:p w14:paraId="4EB5249A"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iCs/>
              </w:rPr>
            </w:pPr>
            <w:r w:rsidRPr="00CF205E">
              <w:rPr>
                <w:iCs/>
              </w:rPr>
              <w:t>Recognise the conditions for triangles to be congruent, use similarity to find missing lengths on shapes, apply similarity to area and volume</w:t>
            </w:r>
          </w:p>
          <w:p w14:paraId="1649F593"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iCs/>
              </w:rPr>
            </w:pPr>
          </w:p>
          <w:p w14:paraId="0462EC84" w14:textId="44C8D8D6"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pPr>
            <w:r w:rsidRPr="00CF205E">
              <w:rPr>
                <w:iCs/>
              </w:rPr>
              <w:t>Revision of solving linear equations including those involving simple algebraic fractions, factorise into a single bracket, expand and factorise double brackets and use to solve quadratic equations</w:t>
            </w:r>
            <w:r w:rsidR="00C33D4C">
              <w:rPr>
                <w:iCs/>
              </w:rPr>
              <w:t xml:space="preserve">, rearrange equations </w:t>
            </w:r>
          </w:p>
          <w:p w14:paraId="21977DD6" w14:textId="77777777" w:rsidR="00CF205E" w:rsidRPr="00CF205E" w:rsidRDefault="00CF205E" w:rsidP="00CF205E">
            <w:pPr>
              <w:cnfStyle w:val="000000010000" w:firstRow="0" w:lastRow="0" w:firstColumn="0" w:lastColumn="0" w:oddVBand="0" w:evenVBand="0" w:oddHBand="0" w:evenHBand="1" w:firstRowFirstColumn="0" w:firstRowLastColumn="0" w:lastRowFirstColumn="0" w:lastRowLastColumn="0"/>
              <w:rPr>
                <w:b/>
              </w:rPr>
            </w:pPr>
          </w:p>
        </w:tc>
        <w:tc>
          <w:tcPr>
            <w:tcW w:w="5244" w:type="dxa"/>
            <w:vMerge w:val="restart"/>
            <w:vAlign w:val="center"/>
          </w:tcPr>
          <w:p w14:paraId="164832F5"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6AD79753"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p>
          <w:p w14:paraId="6BD53F70"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EEFA84A"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p>
          <w:p w14:paraId="7B1821C7"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4BC34EBD" w14:textId="77777777" w:rsidR="00CF205E" w:rsidRPr="00E473DB" w:rsidRDefault="00CF205E" w:rsidP="00CF205E">
            <w:pPr>
              <w:cnfStyle w:val="000000010000" w:firstRow="0" w:lastRow="0" w:firstColumn="0" w:lastColumn="0" w:oddVBand="0" w:evenVBand="0" w:oddHBand="0" w:evenHBand="1" w:firstRowFirstColumn="0" w:firstRowLastColumn="0" w:lastRowFirstColumn="0" w:lastRowLastColumn="0"/>
              <w:rPr>
                <w:b/>
              </w:rPr>
            </w:pPr>
          </w:p>
        </w:tc>
      </w:tr>
      <w:tr w:rsidR="00CF205E" w:rsidRPr="00E473DB" w14:paraId="16D78964" w14:textId="77777777" w:rsidTr="00534725">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CF205E" w:rsidRPr="00872310" w:rsidRDefault="00CF205E" w:rsidP="00CF205E">
            <w:pPr>
              <w:ind w:left="113" w:right="113"/>
              <w:jc w:val="center"/>
              <w:rPr>
                <w:sz w:val="56"/>
              </w:rPr>
            </w:pPr>
          </w:p>
        </w:tc>
        <w:tc>
          <w:tcPr>
            <w:tcW w:w="2757" w:type="dxa"/>
            <w:shd w:val="clear" w:color="auto" w:fill="BDD6EE" w:themeFill="accent1" w:themeFillTint="66"/>
          </w:tcPr>
          <w:p w14:paraId="2A603622" w14:textId="55BC1E76"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iCs/>
              </w:rPr>
            </w:pPr>
            <w:r w:rsidRPr="00CF205E">
              <w:rPr>
                <w:b/>
                <w:iCs/>
              </w:rPr>
              <w:t>Fractions</w:t>
            </w:r>
          </w:p>
          <w:p w14:paraId="2CE97B25"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iCs/>
              </w:rPr>
            </w:pPr>
          </w:p>
          <w:p w14:paraId="4809712C"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iCs/>
              </w:rPr>
            </w:pPr>
          </w:p>
          <w:p w14:paraId="391391AC" w14:textId="59B86EE6"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iCs/>
              </w:rPr>
            </w:pPr>
            <w:r w:rsidRPr="00CF205E">
              <w:rPr>
                <w:b/>
                <w:iCs/>
              </w:rPr>
              <w:t>Coordinates and linear graphs</w:t>
            </w:r>
          </w:p>
          <w:p w14:paraId="3EC851AB"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iCs/>
              </w:rPr>
            </w:pPr>
          </w:p>
          <w:p w14:paraId="6B32C1FB" w14:textId="2EA17C01"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rPr>
            </w:pPr>
            <w:r w:rsidRPr="00CF205E">
              <w:rPr>
                <w:b/>
                <w:iCs/>
              </w:rPr>
              <w:t>Rounding and bounds</w:t>
            </w:r>
          </w:p>
          <w:p w14:paraId="4982D114"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rPr>
            </w:pPr>
          </w:p>
        </w:tc>
        <w:tc>
          <w:tcPr>
            <w:tcW w:w="14317" w:type="dxa"/>
            <w:shd w:val="clear" w:color="auto" w:fill="BDD6EE" w:themeFill="accent1" w:themeFillTint="66"/>
          </w:tcPr>
          <w:p w14:paraId="303C23E0"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iCs/>
              </w:rPr>
            </w:pPr>
            <w:r w:rsidRPr="00CF205E">
              <w:rPr>
                <w:iCs/>
              </w:rPr>
              <w:t>Perform all 4 operations with mixed numbers, convert between fractions, decimals and percentages to solve problems including ordering</w:t>
            </w:r>
          </w:p>
          <w:p w14:paraId="0E390E5D"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iCs/>
              </w:rPr>
            </w:pPr>
          </w:p>
          <w:p w14:paraId="3DE8ABED"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iCs/>
              </w:rPr>
            </w:pPr>
            <w:r w:rsidRPr="00CF205E">
              <w:rPr>
                <w:iCs/>
              </w:rPr>
              <w:t xml:space="preserve">Use tables of values to plot linear, quadratic, cubic and reciprocal graphs, solve problems using </w:t>
            </w:r>
            <w:r w:rsidRPr="00CF205E">
              <w:rPr>
                <w:rFonts w:ascii="Times New Roman" w:hAnsi="Times New Roman" w:cs="Times New Roman"/>
                <w:iCs/>
              </w:rPr>
              <w:t>y</w:t>
            </w:r>
            <w:r w:rsidRPr="00CF205E">
              <w:rPr>
                <w:iCs/>
              </w:rPr>
              <w:t>=</w:t>
            </w:r>
            <w:proofErr w:type="spellStart"/>
            <w:r w:rsidRPr="00CF205E">
              <w:rPr>
                <w:iCs/>
              </w:rPr>
              <w:t>m</w:t>
            </w:r>
            <w:r w:rsidRPr="00CF205E">
              <w:rPr>
                <w:rFonts w:ascii="Times New Roman" w:hAnsi="Times New Roman" w:cs="Times New Roman"/>
                <w:iCs/>
              </w:rPr>
              <w:t>x</w:t>
            </w:r>
            <w:r w:rsidRPr="00CF205E">
              <w:rPr>
                <w:iCs/>
              </w:rPr>
              <w:t>+c</w:t>
            </w:r>
            <w:proofErr w:type="spellEnd"/>
            <w:r w:rsidRPr="00CF205E">
              <w:rPr>
                <w:iCs/>
              </w:rPr>
              <w:t>, apply Pythagoras to coordinate grid problems</w:t>
            </w:r>
          </w:p>
          <w:p w14:paraId="22186809"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iCs/>
              </w:rPr>
            </w:pPr>
          </w:p>
          <w:p w14:paraId="679E6DD0" w14:textId="041EED56"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Cs/>
                <w:iCs/>
                <w:sz w:val="20"/>
                <w:szCs w:val="20"/>
              </w:rPr>
            </w:pPr>
            <w:r w:rsidRPr="00CF205E">
              <w:rPr>
                <w:iCs/>
              </w:rPr>
              <w:t>Estimate answers to complex real life problems using rounding, write down the error interval for a number that has been rounded or truncated, find the maximum and minimum possible values for a calculation using bounds</w:t>
            </w:r>
          </w:p>
          <w:p w14:paraId="3A9BCA00" w14:textId="77777777" w:rsidR="00CF205E" w:rsidRPr="00CF205E" w:rsidRDefault="00CF205E" w:rsidP="00CF205E">
            <w:pPr>
              <w:cnfStyle w:val="000000100000" w:firstRow="0" w:lastRow="0" w:firstColumn="0" w:lastColumn="0" w:oddVBand="0" w:evenVBand="0" w:oddHBand="1" w:evenHBand="0" w:firstRowFirstColumn="0" w:firstRowLastColumn="0" w:lastRowFirstColumn="0" w:lastRowLastColumn="0"/>
              <w:rPr>
                <w:b/>
              </w:rPr>
            </w:pPr>
          </w:p>
        </w:tc>
        <w:tc>
          <w:tcPr>
            <w:tcW w:w="5244" w:type="dxa"/>
            <w:vMerge/>
            <w:shd w:val="clear" w:color="auto" w:fill="BDD6EE" w:themeFill="accent1" w:themeFillTint="66"/>
          </w:tcPr>
          <w:p w14:paraId="05A144C2" w14:textId="77777777" w:rsidR="00CF205E" w:rsidRPr="00E473DB" w:rsidRDefault="00CF205E" w:rsidP="00CF205E">
            <w:pPr>
              <w:cnfStyle w:val="000000100000" w:firstRow="0" w:lastRow="0" w:firstColumn="0" w:lastColumn="0" w:oddVBand="0" w:evenVBand="0" w:oddHBand="1" w:evenHBand="0" w:firstRowFirstColumn="0" w:firstRowLastColumn="0" w:lastRowFirstColumn="0" w:lastRowLastColumn="0"/>
              <w:rPr>
                <w:b/>
              </w:rPr>
            </w:pPr>
          </w:p>
        </w:tc>
      </w:tr>
      <w:tr w:rsidR="00534725" w:rsidRPr="00E473DB" w14:paraId="27620909" w14:textId="77777777" w:rsidTr="00534725">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534725" w:rsidRPr="00872310" w:rsidRDefault="00534725" w:rsidP="00534725">
            <w:pPr>
              <w:ind w:left="113" w:right="113"/>
              <w:jc w:val="center"/>
              <w:rPr>
                <w:b w:val="0"/>
                <w:sz w:val="56"/>
              </w:rPr>
            </w:pPr>
            <w:r>
              <w:rPr>
                <w:sz w:val="56"/>
              </w:rPr>
              <w:t>Term 2</w:t>
            </w:r>
          </w:p>
          <w:p w14:paraId="1CA0DAB2" w14:textId="77777777" w:rsidR="00534725" w:rsidRDefault="00534725" w:rsidP="00534725">
            <w:pPr>
              <w:ind w:left="113" w:right="113"/>
              <w:jc w:val="center"/>
              <w:rPr>
                <w:b w:val="0"/>
              </w:rPr>
            </w:pPr>
          </w:p>
        </w:tc>
        <w:tc>
          <w:tcPr>
            <w:tcW w:w="2757" w:type="dxa"/>
          </w:tcPr>
          <w:p w14:paraId="72B17035" w14:textId="47DD9521"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r w:rsidRPr="00534725">
              <w:rPr>
                <w:b/>
                <w:bCs/>
                <w:iCs/>
              </w:rPr>
              <w:t>Sequences</w:t>
            </w:r>
          </w:p>
          <w:p w14:paraId="1C2AA07C"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p>
          <w:p w14:paraId="2A5B7902"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p>
          <w:p w14:paraId="4329B58E" w14:textId="02E250C1"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r w:rsidRPr="00534725">
              <w:rPr>
                <w:b/>
                <w:bCs/>
                <w:iCs/>
              </w:rPr>
              <w:t>2D representation of 3D shapes</w:t>
            </w:r>
          </w:p>
          <w:p w14:paraId="3226EC2B"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p>
          <w:p w14:paraId="7A95B487" w14:textId="77777777" w:rsid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r w:rsidRPr="00534725">
              <w:rPr>
                <w:b/>
                <w:bCs/>
                <w:iCs/>
              </w:rPr>
              <w:t>Collecting and representing data</w:t>
            </w:r>
          </w:p>
          <w:p w14:paraId="61F2B0B5" w14:textId="45D0E95F"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iCs/>
              </w:rPr>
            </w:pPr>
          </w:p>
        </w:tc>
        <w:tc>
          <w:tcPr>
            <w:tcW w:w="14317" w:type="dxa"/>
          </w:tcPr>
          <w:p w14:paraId="1B1DFD64" w14:textId="4A32B506"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r w:rsidRPr="00534725">
              <w:rPr>
                <w:iCs/>
              </w:rPr>
              <w:t>Numerical and algebraic Fibonacci sequences, nth term rules of linear and quadratic sequences, write and solve equations to determine if a number is a term in a sequence</w:t>
            </w:r>
          </w:p>
          <w:p w14:paraId="688EB247"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p>
          <w:p w14:paraId="437BAC90" w14:textId="2FFBE143"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r w:rsidRPr="00534725">
              <w:rPr>
                <w:iCs/>
              </w:rPr>
              <w:t>Draw to-scale plans and elevations including scales written as fractions or ratios</w:t>
            </w:r>
          </w:p>
          <w:p w14:paraId="7A97FA55"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p>
          <w:p w14:paraId="336B8FE8"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p>
          <w:p w14:paraId="36720BFC" w14:textId="7A96391A"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iCs/>
              </w:rPr>
            </w:pPr>
            <w:r w:rsidRPr="00534725">
              <w:rPr>
                <w:iCs/>
              </w:rPr>
              <w:t>Scatter graphs, averages from grouped data tables, cumulative frequency diagrams, box plots, histograms</w:t>
            </w:r>
          </w:p>
        </w:tc>
        <w:tc>
          <w:tcPr>
            <w:tcW w:w="5244" w:type="dxa"/>
            <w:vMerge w:val="restart"/>
            <w:vAlign w:val="center"/>
          </w:tcPr>
          <w:p w14:paraId="22159818"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31788D30"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p>
          <w:p w14:paraId="78CD3450"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735CE502"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p>
          <w:p w14:paraId="4DCA78FC"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5042A288" w14:textId="77777777" w:rsidR="00534725" w:rsidRPr="00E473DB" w:rsidRDefault="00534725" w:rsidP="00534725">
            <w:pPr>
              <w:cnfStyle w:val="000000010000" w:firstRow="0" w:lastRow="0" w:firstColumn="0" w:lastColumn="0" w:oddVBand="0" w:evenVBand="0" w:oddHBand="0" w:evenHBand="1" w:firstRowFirstColumn="0" w:firstRowLastColumn="0" w:lastRowFirstColumn="0" w:lastRowLastColumn="0"/>
              <w:rPr>
                <w:b/>
              </w:rPr>
            </w:pPr>
          </w:p>
        </w:tc>
      </w:tr>
      <w:tr w:rsidR="00534725" w:rsidRPr="00E473DB" w14:paraId="77C0A441" w14:textId="77777777" w:rsidTr="00534725">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21A320BE" w14:textId="77777777" w:rsidR="00534725" w:rsidRDefault="00534725" w:rsidP="00534725">
            <w:pPr>
              <w:ind w:left="113" w:right="113"/>
              <w:jc w:val="center"/>
              <w:rPr>
                <w:sz w:val="56"/>
              </w:rPr>
            </w:pPr>
          </w:p>
        </w:tc>
        <w:tc>
          <w:tcPr>
            <w:tcW w:w="2757" w:type="dxa"/>
            <w:shd w:val="clear" w:color="auto" w:fill="BDD6EE" w:themeFill="accent1" w:themeFillTint="66"/>
          </w:tcPr>
          <w:p w14:paraId="6ED23DE5" w14:textId="1B92773D"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r w:rsidRPr="00534725">
              <w:rPr>
                <w:b/>
                <w:bCs/>
                <w:iCs/>
              </w:rPr>
              <w:t>Area and perimeter</w:t>
            </w:r>
          </w:p>
          <w:p w14:paraId="129D7B85"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p>
          <w:p w14:paraId="38FF1DF3" w14:textId="15D47C7F"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r w:rsidRPr="00534725">
              <w:rPr>
                <w:b/>
                <w:bCs/>
                <w:iCs/>
              </w:rPr>
              <w:t>Measures</w:t>
            </w:r>
          </w:p>
          <w:p w14:paraId="2E2CD1D7" w14:textId="34A60E80"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p>
          <w:p w14:paraId="61870636"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p>
          <w:p w14:paraId="0A2BD62B" w14:textId="13B8D3E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r w:rsidRPr="00534725">
              <w:rPr>
                <w:b/>
                <w:bCs/>
                <w:iCs/>
              </w:rPr>
              <w:t>Percentages</w:t>
            </w:r>
          </w:p>
        </w:tc>
        <w:tc>
          <w:tcPr>
            <w:tcW w:w="14317" w:type="dxa"/>
            <w:shd w:val="clear" w:color="auto" w:fill="BDD6EE" w:themeFill="accent1" w:themeFillTint="66"/>
          </w:tcPr>
          <w:p w14:paraId="6D26CE8A" w14:textId="6A9EAFF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r w:rsidRPr="00534725">
              <w:rPr>
                <w:iCs/>
              </w:rPr>
              <w:t>Calculate the area and perimeter of any shape, including compound shapes containing circles or simple fractions of circle</w:t>
            </w:r>
            <w:r w:rsidR="00661762">
              <w:rPr>
                <w:iCs/>
              </w:rPr>
              <w:t>, work backwards with these</w:t>
            </w:r>
          </w:p>
          <w:p w14:paraId="04CE69F7"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iCs/>
              </w:rPr>
            </w:pPr>
          </w:p>
          <w:p w14:paraId="45D323F2"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r w:rsidRPr="00534725">
              <w:rPr>
                <w:iCs/>
              </w:rPr>
              <w:t>Convert between any units of measure, use the formulae for speed, density and pressure, perform increasingly difficult compound measures calculations that involve converting between units</w:t>
            </w:r>
          </w:p>
          <w:p w14:paraId="4AA88196"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iCs/>
              </w:rPr>
            </w:pPr>
          </w:p>
          <w:p w14:paraId="4BA96963"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iCs/>
              </w:rPr>
            </w:pPr>
            <w:r w:rsidRPr="00534725">
              <w:rPr>
                <w:iCs/>
              </w:rPr>
              <w:t>Reverse percentage problems, combine successive decimal multipliers including for compound interest and depreciation</w:t>
            </w:r>
          </w:p>
          <w:p w14:paraId="4EC3EB7D" w14:textId="14062AEC"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p>
        </w:tc>
        <w:tc>
          <w:tcPr>
            <w:tcW w:w="5244" w:type="dxa"/>
            <w:vMerge/>
            <w:shd w:val="clear" w:color="auto" w:fill="BDD6EE" w:themeFill="accent1" w:themeFillTint="66"/>
          </w:tcPr>
          <w:p w14:paraId="4D2DF945" w14:textId="77777777" w:rsidR="00534725" w:rsidRPr="00E473DB" w:rsidRDefault="00534725" w:rsidP="00534725">
            <w:pPr>
              <w:cnfStyle w:val="000000100000" w:firstRow="0" w:lastRow="0" w:firstColumn="0" w:lastColumn="0" w:oddVBand="0" w:evenVBand="0" w:oddHBand="1" w:evenHBand="0" w:firstRowFirstColumn="0" w:firstRowLastColumn="0" w:lastRowFirstColumn="0" w:lastRowLastColumn="0"/>
              <w:rPr>
                <w:b/>
              </w:rPr>
            </w:pPr>
          </w:p>
        </w:tc>
      </w:tr>
      <w:tr w:rsidR="00534725" w14:paraId="1BC792A1" w14:textId="77777777" w:rsidTr="00534725">
        <w:trPr>
          <w:cnfStyle w:val="000000010000" w:firstRow="0" w:lastRow="0" w:firstColumn="0" w:lastColumn="0" w:oddVBand="0" w:evenVBand="0" w:oddHBand="0" w:evenHBand="1"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70158A3" w14:textId="77777777" w:rsidR="00534725" w:rsidRPr="00872310" w:rsidRDefault="00534725" w:rsidP="00534725">
            <w:pPr>
              <w:ind w:left="113" w:right="113"/>
              <w:jc w:val="center"/>
              <w:rPr>
                <w:b w:val="0"/>
                <w:sz w:val="56"/>
              </w:rPr>
            </w:pPr>
            <w:r>
              <w:rPr>
                <w:sz w:val="56"/>
              </w:rPr>
              <w:t>Term 3</w:t>
            </w:r>
          </w:p>
          <w:p w14:paraId="09B2522A" w14:textId="77777777" w:rsidR="00534725" w:rsidRDefault="00534725" w:rsidP="00534725">
            <w:pPr>
              <w:ind w:left="113" w:right="113"/>
              <w:jc w:val="center"/>
              <w:rPr>
                <w:b w:val="0"/>
                <w:sz w:val="56"/>
              </w:rPr>
            </w:pPr>
          </w:p>
        </w:tc>
        <w:tc>
          <w:tcPr>
            <w:tcW w:w="2757" w:type="dxa"/>
          </w:tcPr>
          <w:p w14:paraId="16C3C17A"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r w:rsidRPr="00534725">
              <w:rPr>
                <w:b/>
                <w:bCs/>
                <w:iCs/>
              </w:rPr>
              <w:t>Scale diagrams and bearings</w:t>
            </w:r>
          </w:p>
          <w:p w14:paraId="265B46C4"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p>
          <w:p w14:paraId="16B68CF8"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r w:rsidRPr="00534725">
              <w:rPr>
                <w:b/>
                <w:bCs/>
                <w:iCs/>
              </w:rPr>
              <w:t xml:space="preserve">Quadratics and </w:t>
            </w:r>
            <w:proofErr w:type="spellStart"/>
            <w:r w:rsidRPr="00534725">
              <w:rPr>
                <w:b/>
                <w:bCs/>
                <w:iCs/>
              </w:rPr>
              <w:t>cubics</w:t>
            </w:r>
            <w:proofErr w:type="spellEnd"/>
          </w:p>
          <w:p w14:paraId="72898238"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p>
          <w:p w14:paraId="20558167"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p>
          <w:p w14:paraId="0B5204FE"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bCs/>
                <w:iCs/>
              </w:rPr>
            </w:pPr>
            <w:r w:rsidRPr="00534725">
              <w:rPr>
                <w:b/>
                <w:bCs/>
                <w:iCs/>
              </w:rPr>
              <w:t>Transformations</w:t>
            </w:r>
          </w:p>
          <w:p w14:paraId="1906CCEF" w14:textId="28C616F0"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iCs/>
              </w:rPr>
            </w:pPr>
          </w:p>
        </w:tc>
        <w:tc>
          <w:tcPr>
            <w:tcW w:w="14317" w:type="dxa"/>
          </w:tcPr>
          <w:p w14:paraId="21E557AC"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r w:rsidRPr="00534725">
              <w:rPr>
                <w:iCs/>
              </w:rPr>
              <w:t>Combine scale diagrams and bearings knowledge to solve problems, apply angle rules regarding parallel lines and Pythagoras to bearings problems</w:t>
            </w:r>
          </w:p>
          <w:p w14:paraId="76611FAC"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p>
          <w:p w14:paraId="7F66C675"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p>
          <w:p w14:paraId="24D88146"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r w:rsidRPr="00534725">
              <w:rPr>
                <w:iCs/>
              </w:rPr>
              <w:t>Factorise double brackets where the coefficient of x</w:t>
            </w:r>
            <w:r w:rsidRPr="00534725">
              <w:rPr>
                <w:iCs/>
                <w:vertAlign w:val="superscript"/>
              </w:rPr>
              <w:t>2</w:t>
            </w:r>
            <w:r w:rsidRPr="00534725">
              <w:rPr>
                <w:iCs/>
              </w:rPr>
              <w:t xml:space="preserve"> is not 1, expand tripe brackets, solve quadratic equations and inequalities using the formula and factorising</w:t>
            </w:r>
          </w:p>
          <w:p w14:paraId="20E41D31" w14:textId="77777777"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iCs/>
              </w:rPr>
            </w:pPr>
          </w:p>
          <w:p w14:paraId="34F09EBA" w14:textId="1C86AA80" w:rsidR="00534725" w:rsidRPr="00534725" w:rsidRDefault="00534725" w:rsidP="00534725">
            <w:pPr>
              <w:cnfStyle w:val="000000010000" w:firstRow="0" w:lastRow="0" w:firstColumn="0" w:lastColumn="0" w:oddVBand="0" w:evenVBand="0" w:oddHBand="0" w:evenHBand="1" w:firstRowFirstColumn="0" w:firstRowLastColumn="0" w:lastRowFirstColumn="0" w:lastRowLastColumn="0"/>
              <w:rPr>
                <w:b/>
                <w:iCs/>
              </w:rPr>
            </w:pPr>
            <w:r w:rsidRPr="00534725">
              <w:rPr>
                <w:iCs/>
              </w:rPr>
              <w:t xml:space="preserve">Perform any transformation including enlargements by negative scale factors and reflections in lines with equations of the form </w:t>
            </w:r>
            <w:r w:rsidRPr="00534725">
              <w:rPr>
                <w:rFonts w:ascii="Times New Roman" w:hAnsi="Times New Roman" w:cs="Times New Roman"/>
                <w:iCs/>
              </w:rPr>
              <w:t>y</w:t>
            </w:r>
            <w:r w:rsidRPr="00534725">
              <w:rPr>
                <w:iCs/>
              </w:rPr>
              <w:t>=</w:t>
            </w:r>
            <w:proofErr w:type="spellStart"/>
            <w:r w:rsidRPr="00534725">
              <w:rPr>
                <w:iCs/>
              </w:rPr>
              <w:t>m</w:t>
            </w:r>
            <w:r w:rsidRPr="00534725">
              <w:rPr>
                <w:rFonts w:ascii="Times New Roman" w:hAnsi="Times New Roman" w:cs="Times New Roman"/>
                <w:iCs/>
              </w:rPr>
              <w:t>x</w:t>
            </w:r>
            <w:r w:rsidRPr="00534725">
              <w:rPr>
                <w:iCs/>
              </w:rPr>
              <w:t>+c</w:t>
            </w:r>
            <w:proofErr w:type="spellEnd"/>
          </w:p>
        </w:tc>
        <w:tc>
          <w:tcPr>
            <w:tcW w:w="5244" w:type="dxa"/>
            <w:vMerge w:val="restart"/>
            <w:vAlign w:val="center"/>
          </w:tcPr>
          <w:p w14:paraId="15475DC2"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6DE4A9D9"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p>
          <w:p w14:paraId="7854E9E2"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Pupils complete a revision quiz part-way through each half term to be marked by their teacher. This will allow gaps to be closed before the end of half-term assessment.</w:t>
            </w:r>
          </w:p>
          <w:p w14:paraId="6C9D6D46"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p>
          <w:p w14:paraId="6E75FF1A" w14:textId="77777777" w:rsidR="00295F28" w:rsidRDefault="00295F28" w:rsidP="00295F28">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proofErr w:type="gramStart"/>
            <w:r>
              <w:t>topics</w:t>
            </w:r>
            <w:proofErr w:type="gramEnd"/>
            <w:r>
              <w:t xml:space="preserve"> pupils have studied in that block.</w:t>
            </w:r>
          </w:p>
          <w:p w14:paraId="0E061E5D" w14:textId="77777777" w:rsidR="00534725" w:rsidRDefault="00534725" w:rsidP="00534725">
            <w:pPr>
              <w:cnfStyle w:val="000000010000" w:firstRow="0" w:lastRow="0" w:firstColumn="0" w:lastColumn="0" w:oddVBand="0" w:evenVBand="0" w:oddHBand="0" w:evenHBand="1" w:firstRowFirstColumn="0" w:firstRowLastColumn="0" w:lastRowFirstColumn="0" w:lastRowLastColumn="0"/>
              <w:rPr>
                <w:b/>
              </w:rPr>
            </w:pPr>
          </w:p>
        </w:tc>
      </w:tr>
      <w:tr w:rsidR="00534725" w14:paraId="06C43339" w14:textId="77777777" w:rsidTr="00534725">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4A6532A7" w14:textId="77777777" w:rsidR="00534725" w:rsidRDefault="00534725" w:rsidP="00534725">
            <w:pPr>
              <w:ind w:left="113" w:right="113"/>
              <w:jc w:val="center"/>
              <w:rPr>
                <w:sz w:val="56"/>
              </w:rPr>
            </w:pPr>
          </w:p>
        </w:tc>
        <w:tc>
          <w:tcPr>
            <w:tcW w:w="2757" w:type="dxa"/>
            <w:shd w:val="clear" w:color="auto" w:fill="BDD6EE" w:themeFill="accent1" w:themeFillTint="66"/>
          </w:tcPr>
          <w:p w14:paraId="72B99FE2" w14:textId="0A07C683"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r w:rsidRPr="00534725">
              <w:rPr>
                <w:b/>
                <w:bCs/>
                <w:iCs/>
              </w:rPr>
              <w:t>Surds</w:t>
            </w:r>
          </w:p>
          <w:p w14:paraId="563788BA"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p>
          <w:p w14:paraId="2B852981"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bCs/>
                <w:iCs/>
              </w:rPr>
            </w:pPr>
            <w:r w:rsidRPr="00534725">
              <w:rPr>
                <w:b/>
                <w:bCs/>
                <w:iCs/>
              </w:rPr>
              <w:t>Pythagoras and trigonometry</w:t>
            </w:r>
          </w:p>
          <w:p w14:paraId="2E95FCDA"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p>
          <w:p w14:paraId="27551779"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p>
        </w:tc>
        <w:tc>
          <w:tcPr>
            <w:tcW w:w="14317" w:type="dxa"/>
            <w:shd w:val="clear" w:color="auto" w:fill="BDD6EE" w:themeFill="accent1" w:themeFillTint="66"/>
          </w:tcPr>
          <w:p w14:paraId="28E67AB1"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b/>
                <w:iCs/>
              </w:rPr>
            </w:pPr>
            <w:r w:rsidRPr="00534725">
              <w:rPr>
                <w:iCs/>
              </w:rPr>
              <w:t>Multiply, divide and simplify surds, add and subtract surds, expand brackets containing surds, rationalise the denominator of an expression</w:t>
            </w:r>
          </w:p>
          <w:p w14:paraId="2CFDAF72"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iCs/>
              </w:rPr>
            </w:pPr>
          </w:p>
          <w:p w14:paraId="1B406569" w14:textId="7777777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iCs/>
              </w:rPr>
            </w:pPr>
            <w:r w:rsidRPr="00534725">
              <w:rPr>
                <w:iCs/>
              </w:rPr>
              <w:t>Find missing sides and angles in right-angled triangles using Pythagoras/ trigonometry, including trigonometry with exact values (non-calculator), multi-step problems combining both techniques</w:t>
            </w:r>
          </w:p>
          <w:p w14:paraId="06723887" w14:textId="2598EB47" w:rsidR="00534725" w:rsidRPr="00534725" w:rsidRDefault="00534725" w:rsidP="00534725">
            <w:pPr>
              <w:cnfStyle w:val="000000100000" w:firstRow="0" w:lastRow="0" w:firstColumn="0" w:lastColumn="0" w:oddVBand="0" w:evenVBand="0" w:oddHBand="1" w:evenHBand="0" w:firstRowFirstColumn="0" w:firstRowLastColumn="0" w:lastRowFirstColumn="0" w:lastRowLastColumn="0"/>
              <w:rPr>
                <w:iCs/>
              </w:rPr>
            </w:pPr>
          </w:p>
        </w:tc>
        <w:tc>
          <w:tcPr>
            <w:tcW w:w="5244" w:type="dxa"/>
            <w:vMerge/>
            <w:shd w:val="clear" w:color="auto" w:fill="BDD6EE" w:themeFill="accent1" w:themeFillTint="66"/>
          </w:tcPr>
          <w:p w14:paraId="66EF5607" w14:textId="77777777" w:rsidR="00534725" w:rsidRDefault="00534725" w:rsidP="00534725">
            <w:pPr>
              <w:cnfStyle w:val="000000100000" w:firstRow="0" w:lastRow="0" w:firstColumn="0" w:lastColumn="0" w:oddVBand="0" w:evenVBand="0" w:oddHBand="1" w:evenHBand="0"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CD50C3">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3903C" w14:textId="77777777" w:rsidR="00405EC9" w:rsidRDefault="00405EC9" w:rsidP="006630A3">
      <w:pPr>
        <w:spacing w:after="0" w:line="240" w:lineRule="auto"/>
      </w:pPr>
      <w:r>
        <w:separator/>
      </w:r>
    </w:p>
  </w:endnote>
  <w:endnote w:type="continuationSeparator" w:id="0">
    <w:p w14:paraId="599D3934" w14:textId="77777777" w:rsidR="00405EC9" w:rsidRDefault="00405EC9"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92CF96" w14:textId="77777777" w:rsidR="00E82930" w:rsidRDefault="00E829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4A416" w14:textId="77777777" w:rsidR="00E82930" w:rsidRDefault="00E8293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4CB555" w14:textId="77777777" w:rsidR="00E82930" w:rsidRDefault="00E82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C03EAC" w14:textId="77777777" w:rsidR="00405EC9" w:rsidRDefault="00405EC9" w:rsidP="006630A3">
      <w:pPr>
        <w:spacing w:after="0" w:line="240" w:lineRule="auto"/>
      </w:pPr>
      <w:r>
        <w:separator/>
      </w:r>
    </w:p>
  </w:footnote>
  <w:footnote w:type="continuationSeparator" w:id="0">
    <w:p w14:paraId="750064B7" w14:textId="77777777" w:rsidR="00405EC9" w:rsidRDefault="00405EC9"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CB2E5C" w14:textId="77777777" w:rsidR="00E82930" w:rsidRDefault="00E829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5D5D73CC"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A36618" w14:textId="77777777" w:rsidR="00E82930" w:rsidRDefault="00E829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8751568">
    <w:abstractNumId w:val="1"/>
  </w:num>
  <w:num w:numId="2" w16cid:durableId="12461141">
    <w:abstractNumId w:val="0"/>
  </w:num>
  <w:num w:numId="3" w16cid:durableId="315454071">
    <w:abstractNumId w:val="3"/>
  </w:num>
  <w:num w:numId="4" w16cid:durableId="1085496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C1C23"/>
    <w:rsid w:val="000C789E"/>
    <w:rsid w:val="000E2EB3"/>
    <w:rsid w:val="00111BA9"/>
    <w:rsid w:val="00125224"/>
    <w:rsid w:val="00130992"/>
    <w:rsid w:val="00147E59"/>
    <w:rsid w:val="0016552F"/>
    <w:rsid w:val="001754CD"/>
    <w:rsid w:val="001807F7"/>
    <w:rsid w:val="00183C59"/>
    <w:rsid w:val="0018634D"/>
    <w:rsid w:val="001C6C28"/>
    <w:rsid w:val="001D551D"/>
    <w:rsid w:val="001D6E7A"/>
    <w:rsid w:val="001E5B9D"/>
    <w:rsid w:val="001F334E"/>
    <w:rsid w:val="002406F0"/>
    <w:rsid w:val="00253B37"/>
    <w:rsid w:val="00253DC0"/>
    <w:rsid w:val="002672B1"/>
    <w:rsid w:val="00275CB5"/>
    <w:rsid w:val="00286E2B"/>
    <w:rsid w:val="002940A3"/>
    <w:rsid w:val="00295F28"/>
    <w:rsid w:val="002C0EC6"/>
    <w:rsid w:val="00312E20"/>
    <w:rsid w:val="00314396"/>
    <w:rsid w:val="00332028"/>
    <w:rsid w:val="0034117F"/>
    <w:rsid w:val="0036603E"/>
    <w:rsid w:val="003858D4"/>
    <w:rsid w:val="003B17D2"/>
    <w:rsid w:val="003B463D"/>
    <w:rsid w:val="003D1314"/>
    <w:rsid w:val="003D4027"/>
    <w:rsid w:val="003E4AAE"/>
    <w:rsid w:val="003E5913"/>
    <w:rsid w:val="004033F0"/>
    <w:rsid w:val="00405EC9"/>
    <w:rsid w:val="004337B2"/>
    <w:rsid w:val="00437140"/>
    <w:rsid w:val="004473ED"/>
    <w:rsid w:val="00453CBD"/>
    <w:rsid w:val="00473786"/>
    <w:rsid w:val="004A5F4F"/>
    <w:rsid w:val="004D66A6"/>
    <w:rsid w:val="004E6810"/>
    <w:rsid w:val="004F258B"/>
    <w:rsid w:val="005041FA"/>
    <w:rsid w:val="00507A75"/>
    <w:rsid w:val="00516C51"/>
    <w:rsid w:val="00520982"/>
    <w:rsid w:val="00534725"/>
    <w:rsid w:val="00536E23"/>
    <w:rsid w:val="00543D67"/>
    <w:rsid w:val="005673A4"/>
    <w:rsid w:val="005779CC"/>
    <w:rsid w:val="005914A3"/>
    <w:rsid w:val="00594846"/>
    <w:rsid w:val="005B28FB"/>
    <w:rsid w:val="005C525C"/>
    <w:rsid w:val="005F6CF2"/>
    <w:rsid w:val="006104B6"/>
    <w:rsid w:val="0061310B"/>
    <w:rsid w:val="0062286C"/>
    <w:rsid w:val="0065184A"/>
    <w:rsid w:val="00653394"/>
    <w:rsid w:val="00661762"/>
    <w:rsid w:val="006630A3"/>
    <w:rsid w:val="00670D20"/>
    <w:rsid w:val="00687FA8"/>
    <w:rsid w:val="00691746"/>
    <w:rsid w:val="00694C40"/>
    <w:rsid w:val="00694EFD"/>
    <w:rsid w:val="006E6E29"/>
    <w:rsid w:val="0070244C"/>
    <w:rsid w:val="0074036F"/>
    <w:rsid w:val="007845BB"/>
    <w:rsid w:val="007900AD"/>
    <w:rsid w:val="0079215A"/>
    <w:rsid w:val="00797A86"/>
    <w:rsid w:val="007B0B05"/>
    <w:rsid w:val="007D13CD"/>
    <w:rsid w:val="00800FA9"/>
    <w:rsid w:val="00811886"/>
    <w:rsid w:val="00842915"/>
    <w:rsid w:val="00872310"/>
    <w:rsid w:val="008945E4"/>
    <w:rsid w:val="008A1052"/>
    <w:rsid w:val="008F063C"/>
    <w:rsid w:val="00922D02"/>
    <w:rsid w:val="0093038D"/>
    <w:rsid w:val="009334F3"/>
    <w:rsid w:val="00945025"/>
    <w:rsid w:val="00950064"/>
    <w:rsid w:val="0096101A"/>
    <w:rsid w:val="00972700"/>
    <w:rsid w:val="00975E92"/>
    <w:rsid w:val="00987B1F"/>
    <w:rsid w:val="00996DC7"/>
    <w:rsid w:val="009A0B4B"/>
    <w:rsid w:val="009D457C"/>
    <w:rsid w:val="009D7504"/>
    <w:rsid w:val="009F473B"/>
    <w:rsid w:val="00A42EB4"/>
    <w:rsid w:val="00A53C89"/>
    <w:rsid w:val="00A54070"/>
    <w:rsid w:val="00A80C55"/>
    <w:rsid w:val="00A81EC1"/>
    <w:rsid w:val="00AA44D7"/>
    <w:rsid w:val="00AE314A"/>
    <w:rsid w:val="00AE5648"/>
    <w:rsid w:val="00AF3C9C"/>
    <w:rsid w:val="00B35E29"/>
    <w:rsid w:val="00B51AF5"/>
    <w:rsid w:val="00B55993"/>
    <w:rsid w:val="00B75C0E"/>
    <w:rsid w:val="00B865B6"/>
    <w:rsid w:val="00B92CE7"/>
    <w:rsid w:val="00BA4FAD"/>
    <w:rsid w:val="00BC340B"/>
    <w:rsid w:val="00BD4913"/>
    <w:rsid w:val="00C0163A"/>
    <w:rsid w:val="00C33D4C"/>
    <w:rsid w:val="00C5763D"/>
    <w:rsid w:val="00C81047"/>
    <w:rsid w:val="00CC4389"/>
    <w:rsid w:val="00CD50C3"/>
    <w:rsid w:val="00CD5766"/>
    <w:rsid w:val="00CF205E"/>
    <w:rsid w:val="00CF2B3D"/>
    <w:rsid w:val="00D07888"/>
    <w:rsid w:val="00D21ABD"/>
    <w:rsid w:val="00D26FB5"/>
    <w:rsid w:val="00D70750"/>
    <w:rsid w:val="00D77154"/>
    <w:rsid w:val="00D93A43"/>
    <w:rsid w:val="00DD04B0"/>
    <w:rsid w:val="00E24F92"/>
    <w:rsid w:val="00E41D04"/>
    <w:rsid w:val="00E473DB"/>
    <w:rsid w:val="00E53FE1"/>
    <w:rsid w:val="00E70DD9"/>
    <w:rsid w:val="00E82930"/>
    <w:rsid w:val="00E83918"/>
    <w:rsid w:val="00E95545"/>
    <w:rsid w:val="00EA465C"/>
    <w:rsid w:val="00EC442A"/>
    <w:rsid w:val="00ED0678"/>
    <w:rsid w:val="00ED367C"/>
    <w:rsid w:val="00EE5A12"/>
    <w:rsid w:val="00EF2DA5"/>
    <w:rsid w:val="00EF77EF"/>
    <w:rsid w:val="00F013D7"/>
    <w:rsid w:val="00F10530"/>
    <w:rsid w:val="00F15108"/>
    <w:rsid w:val="00F24D57"/>
    <w:rsid w:val="00F62E87"/>
    <w:rsid w:val="00F85A19"/>
    <w:rsid w:val="00FC09DD"/>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4F94A7-15C9-48A8-B509-0E98FE22FC1A}">
  <ds:schemaRefs>
    <ds:schemaRef ds:uri="http://schemas.openxmlformats.org/officeDocument/2006/bibliography"/>
  </ds:schemaRefs>
</ds:datastoreItem>
</file>

<file path=customXml/itemProps2.xml><?xml version="1.0" encoding="utf-8"?>
<ds:datastoreItem xmlns:ds="http://schemas.openxmlformats.org/officeDocument/2006/customXml" ds:itemID="{FE5733F9-8F92-48F2-9EC4-B54674CC5AC4}">
  <ds:schemaRefs>
    <ds:schemaRef ds:uri="http://schemas.microsoft.com/sharepoint/v3/contenttype/forms"/>
  </ds:schemaRefs>
</ds:datastoreItem>
</file>

<file path=customXml/itemProps3.xml><?xml version="1.0" encoding="utf-8"?>
<ds:datastoreItem xmlns:ds="http://schemas.openxmlformats.org/officeDocument/2006/customXml" ds:itemID="{EF14F9F9-7481-4EF5-B13B-2A647002189A}">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customXml/itemProps4.xml><?xml version="1.0" encoding="utf-8"?>
<ds:datastoreItem xmlns:ds="http://schemas.openxmlformats.org/officeDocument/2006/customXml" ds:itemID="{9D32E2E6-1FDE-4BEB-815B-6954DE7081BB}"/>
</file>

<file path=docProps/app.xml><?xml version="1.0" encoding="utf-8"?>
<Properties xmlns="http://schemas.openxmlformats.org/officeDocument/2006/extended-properties" xmlns:vt="http://schemas.openxmlformats.org/officeDocument/2006/docPropsVTypes">
  <Template>Normal</Template>
  <TotalTime>23</TotalTime>
  <Pages>2</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10</cp:revision>
  <cp:lastPrinted>2021-12-10T14:08:00Z</cp:lastPrinted>
  <dcterms:created xsi:type="dcterms:W3CDTF">2023-12-21T15:34:00Z</dcterms:created>
  <dcterms:modified xsi:type="dcterms:W3CDTF">2024-10-08T15:31:00Z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Topic">
    <vt:lpwstr/>
  </property>
  <property fmtid="{D5CDD505-2E9C-101B-9397-08002B2CF9AE}" pid="4" name="Term">
    <vt:lpwstr/>
  </property>
  <property fmtid="{D5CDD505-2E9C-101B-9397-08002B2CF9AE}" pid="5" name="MediaServiceImageTags">
    <vt:lpwstr/>
  </property>
  <property fmtid="{D5CDD505-2E9C-101B-9397-08002B2CF9AE}" pid="6" name="Week">
    <vt:lpwstr/>
  </property>
  <property fmtid="{D5CDD505-2E9C-101B-9397-08002B2CF9AE}" pid="7" name="Staff Category">
    <vt:lpwstr/>
  </property>
  <property fmtid="{D5CDD505-2E9C-101B-9397-08002B2CF9AE}" pid="8" name="Exam Board">
    <vt:lpwstr/>
  </property>
</Properties>
</file>