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3D05E4FD" w:rsidR="00C5763D" w:rsidRDefault="00EF77EF" w:rsidP="00AF3C9C">
      <w:pPr>
        <w:rPr>
          <w:b/>
          <w:sz w:val="28"/>
        </w:rPr>
      </w:pPr>
      <w:r>
        <w:rPr>
          <w:b/>
          <w:sz w:val="28"/>
        </w:rPr>
        <w:t>Mathematics: Year 9 (foundation)</w:t>
      </w:r>
    </w:p>
    <w:p w14:paraId="262EA011" w14:textId="77777777" w:rsidR="003B38E9" w:rsidRDefault="003B38E9"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3B38E9">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3B80C2DF"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490E4B">
              <w:rPr>
                <w:rFonts w:cstheme="minorHAnsi"/>
                <w:color w:val="000000" w:themeColor="text1"/>
              </w:rPr>
              <w:t>The Featherstone</w:t>
            </w:r>
            <w:r w:rsidR="00490E4B" w:rsidRPr="00005B4D">
              <w:rPr>
                <w:rFonts w:cstheme="minorHAnsi"/>
                <w:color w:val="000000" w:themeColor="text1"/>
              </w:rPr>
              <w:t xml:space="preserve"> </w:t>
            </w:r>
            <w:r w:rsidRPr="00005B4D">
              <w:rPr>
                <w:rFonts w:cstheme="minorHAnsi"/>
                <w:color w:val="000000" w:themeColor="text1"/>
              </w:rPr>
              <w:t xml:space="preserve">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 xml:space="preserve">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w:t>
            </w:r>
            <w:proofErr w:type="gramStart"/>
            <w:r w:rsidRPr="00005B4D">
              <w:rPr>
                <w:rFonts w:cstheme="minorHAnsi"/>
                <w:color w:val="000000" w:themeColor="text1"/>
              </w:rPr>
              <w:t>hand-in-hand</w:t>
            </w:r>
            <w:proofErr w:type="gramEnd"/>
            <w:r w:rsidRPr="00005B4D">
              <w:rPr>
                <w:rFonts w:cstheme="minorHAnsi"/>
                <w:color w:val="000000" w:themeColor="text1"/>
              </w:rPr>
              <w:t xml:space="preserve">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Create an atmosphere where ALL students feel comfortable to give their all to learning maths without </w:t>
            </w:r>
            <w:proofErr w:type="gramStart"/>
            <w:r w:rsidRPr="00005B4D">
              <w:rPr>
                <w:rFonts w:cstheme="minorHAnsi"/>
                <w:color w:val="000000" w:themeColor="text1"/>
              </w:rPr>
              <w:t>being scared of</w:t>
            </w:r>
            <w:proofErr w:type="gramEnd"/>
            <w:r w:rsidRPr="00005B4D">
              <w:rPr>
                <w:rFonts w:cstheme="minorHAnsi"/>
                <w:color w:val="000000" w:themeColor="text1"/>
              </w:rPr>
              <w:t xml:space="preserve"> making mistakes</w:t>
            </w:r>
          </w:p>
          <w:p w14:paraId="423FF95F" w14:textId="67C4CFF6"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BC1FED"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206588B0" w14:textId="3FC6C40F" w:rsidR="00275CB5" w:rsidRDefault="00275CB5" w:rsidP="00987B1F">
            <w:pPr>
              <w:pStyle w:val="ListParagraph"/>
              <w:numPr>
                <w:ilvl w:val="0"/>
                <w:numId w:val="2"/>
              </w:numPr>
              <w:spacing w:after="240"/>
              <w:rPr>
                <w:b/>
                <w:sz w:val="28"/>
              </w:rPr>
            </w:pPr>
            <w:r w:rsidRPr="00005B4D">
              <w:rPr>
                <w:rFonts w:cstheme="minorHAnsi"/>
                <w:color w:val="000000" w:themeColor="text1"/>
              </w:rPr>
              <w:t xml:space="preserve">Eliminate any fear of maths through meeting ALL students at their level and supporting them to be successful </w:t>
            </w:r>
          </w:p>
        </w:tc>
      </w:tr>
      <w:tr w:rsidR="002940A3" w14:paraId="1B0A9812" w14:textId="77777777" w:rsidTr="003B38E9">
        <w:tc>
          <w:tcPr>
            <w:tcW w:w="22959" w:type="dxa"/>
            <w:tcBorders>
              <w:top w:val="nil"/>
            </w:tcBorders>
          </w:tcPr>
          <w:p w14:paraId="22FB3AC7" w14:textId="77777777" w:rsidR="002940A3" w:rsidRDefault="002940A3" w:rsidP="00413FD4">
            <w:pPr>
              <w:rPr>
                <w:b/>
                <w:sz w:val="28"/>
              </w:rPr>
            </w:pPr>
          </w:p>
        </w:tc>
      </w:tr>
      <w:tr w:rsidR="002940A3" w14:paraId="3146CF1D" w14:textId="77777777" w:rsidTr="003B38E9">
        <w:tc>
          <w:tcPr>
            <w:tcW w:w="22959" w:type="dxa"/>
            <w:tcBorders>
              <w:bottom w:val="nil"/>
            </w:tcBorders>
          </w:tcPr>
          <w:p w14:paraId="328C0BB1" w14:textId="77777777" w:rsidR="002940A3" w:rsidRDefault="002940A3" w:rsidP="00413FD4">
            <w:pPr>
              <w:rPr>
                <w:b/>
                <w:sz w:val="28"/>
              </w:rPr>
            </w:pPr>
            <w:r>
              <w:rPr>
                <w:b/>
                <w:sz w:val="28"/>
              </w:rPr>
              <w:t>Implementation:</w:t>
            </w:r>
          </w:p>
          <w:p w14:paraId="2E742151" w14:textId="77777777" w:rsidR="00195577" w:rsidRDefault="00195577" w:rsidP="00987B1F"/>
          <w:p w14:paraId="45093FDA" w14:textId="7DED6CBE" w:rsidR="00987B1F" w:rsidRDefault="00987B1F" w:rsidP="00987B1F">
            <w:r>
              <w:t xml:space="preserve">The focus for the year 9 foundation programme of study is to identify and close gaps in pupils’ knowledge that have prevented them from going on to study the higher material. This is done through careful use of assessment. In </w:t>
            </w:r>
            <w:r w:rsidR="00195577">
              <w:t>most</w:t>
            </w:r>
            <w:r>
              <w:t xml:space="preserve"> cases pupils simply need a little more time to master concepts, and the year 9 foundation curriculum is set up to give them this, whilst ensuring that we still move pupils’ knowledge on wherever possible. The focus this year is on fluency with mathematical concepts. While pupils will be taught to apply these concepts wherever possible a focus on mathematical fluency will help to prevent any potential barriers to learning around literacy to prevent students’ mathematical abilities from developing.</w:t>
            </w:r>
          </w:p>
          <w:p w14:paraId="04FED890" w14:textId="77777777" w:rsidR="00987B1F" w:rsidRDefault="00987B1F" w:rsidP="00987B1F"/>
          <w:p w14:paraId="0EE36976" w14:textId="712DF332" w:rsidR="00987B1F" w:rsidRDefault="00987B1F" w:rsidP="00987B1F">
            <w:r>
              <w:t xml:space="preserve">Throughout the year pupils will be set homework on the </w:t>
            </w:r>
            <w:r w:rsidR="00BC1FED">
              <w:t>Sparx</w:t>
            </w:r>
            <w:r>
              <w:t xml:space="preserve"> Maths platform that will revise content they have already studied, rather than focusing on what they are currently looking at in class. This gives them another opportunity to ensure that previously studied material is retained.</w:t>
            </w:r>
          </w:p>
          <w:p w14:paraId="0078B1BA" w14:textId="3BDCD83E" w:rsidR="002C0EC6" w:rsidRDefault="00987B1F" w:rsidP="00987B1F">
            <w:pPr>
              <w:rPr>
                <w:b/>
                <w:sz w:val="28"/>
              </w:rPr>
            </w:pPr>
            <w:r>
              <w:t>The following table lists core skills only. These are the concepts all pupils are expected to master. Some students will go on to study related extension material.</w:t>
            </w:r>
          </w:p>
        </w:tc>
      </w:tr>
      <w:tr w:rsidR="002940A3" w14:paraId="64ADE281" w14:textId="77777777" w:rsidTr="003B38E9">
        <w:tc>
          <w:tcPr>
            <w:tcW w:w="22959" w:type="dxa"/>
            <w:tcBorders>
              <w:top w:val="nil"/>
            </w:tcBorders>
          </w:tcPr>
          <w:p w14:paraId="04845B44" w14:textId="77777777" w:rsidR="002940A3" w:rsidRDefault="002940A3" w:rsidP="00413FD4">
            <w:pPr>
              <w:rPr>
                <w:b/>
                <w:sz w:val="28"/>
              </w:rPr>
            </w:pPr>
          </w:p>
        </w:tc>
      </w:tr>
    </w:tbl>
    <w:p w14:paraId="6BFBEE80" w14:textId="37BBF44F" w:rsidR="005914A3" w:rsidRDefault="005914A3" w:rsidP="00AF3C9C">
      <w:pPr>
        <w:rPr>
          <w:b/>
          <w:sz w:val="28"/>
          <w:u w:val="single"/>
        </w:rPr>
      </w:pPr>
    </w:p>
    <w:p w14:paraId="40984361" w14:textId="2C5DC16C" w:rsidR="003B38E9" w:rsidRDefault="003B38E9" w:rsidP="00AF3C9C">
      <w:pPr>
        <w:rPr>
          <w:b/>
          <w:sz w:val="28"/>
          <w:u w:val="single"/>
        </w:rPr>
      </w:pPr>
    </w:p>
    <w:p w14:paraId="23D21644" w14:textId="4DACF3DD" w:rsidR="003B38E9" w:rsidRDefault="003B38E9" w:rsidP="00AF3C9C">
      <w:pPr>
        <w:rPr>
          <w:b/>
          <w:sz w:val="28"/>
          <w:u w:val="single"/>
        </w:rPr>
      </w:pPr>
    </w:p>
    <w:p w14:paraId="7F1431DC" w14:textId="44C9B730" w:rsidR="003B38E9" w:rsidRDefault="003B38E9" w:rsidP="00AF3C9C">
      <w:pPr>
        <w:rPr>
          <w:b/>
          <w:sz w:val="28"/>
          <w:u w:val="single"/>
        </w:rPr>
      </w:pPr>
    </w:p>
    <w:p w14:paraId="0985866E" w14:textId="6282E334" w:rsidR="003B38E9" w:rsidRDefault="003B38E9" w:rsidP="00AF3C9C">
      <w:pPr>
        <w:rPr>
          <w:b/>
          <w:sz w:val="28"/>
          <w:u w:val="single"/>
        </w:rPr>
      </w:pPr>
    </w:p>
    <w:p w14:paraId="52533967" w14:textId="5DCDF364" w:rsidR="003B38E9" w:rsidRDefault="003B38E9" w:rsidP="00AF3C9C">
      <w:pPr>
        <w:rPr>
          <w:b/>
          <w:sz w:val="28"/>
          <w:u w:val="single"/>
        </w:rPr>
      </w:pPr>
    </w:p>
    <w:p w14:paraId="40FF2E67" w14:textId="18A3EE8D" w:rsidR="003B38E9" w:rsidRDefault="003B38E9" w:rsidP="00AF3C9C">
      <w:pPr>
        <w:rPr>
          <w:b/>
          <w:sz w:val="28"/>
          <w:u w:val="single"/>
        </w:rPr>
      </w:pPr>
    </w:p>
    <w:p w14:paraId="6403557C" w14:textId="6EF37413" w:rsidR="003B38E9" w:rsidRDefault="003B38E9" w:rsidP="00AF3C9C">
      <w:pPr>
        <w:rPr>
          <w:b/>
          <w:sz w:val="28"/>
          <w:u w:val="single"/>
        </w:rPr>
      </w:pPr>
    </w:p>
    <w:p w14:paraId="0CB8EAAD" w14:textId="2D0FA65F" w:rsidR="003B38E9" w:rsidRDefault="003B38E9" w:rsidP="00AF3C9C">
      <w:pPr>
        <w:rPr>
          <w:b/>
          <w:sz w:val="28"/>
          <w:u w:val="single"/>
        </w:rPr>
      </w:pPr>
    </w:p>
    <w:p w14:paraId="4C6E54D7" w14:textId="3FB99D23" w:rsidR="003B38E9" w:rsidRDefault="003B38E9" w:rsidP="00AF3C9C">
      <w:pPr>
        <w:rPr>
          <w:b/>
          <w:sz w:val="28"/>
          <w:u w:val="single"/>
        </w:rPr>
      </w:pPr>
    </w:p>
    <w:p w14:paraId="4ECE2A2C" w14:textId="77777777" w:rsidR="003B38E9" w:rsidRDefault="003B38E9" w:rsidP="00AF3C9C">
      <w:pPr>
        <w:rPr>
          <w:b/>
          <w:sz w:val="28"/>
          <w:u w:val="single"/>
        </w:rPr>
      </w:pPr>
    </w:p>
    <w:tbl>
      <w:tblPr>
        <w:tblStyle w:val="GridTable5Dark-Accent6"/>
        <w:tblW w:w="22959" w:type="dxa"/>
        <w:tblLook w:val="04A0" w:firstRow="1" w:lastRow="0" w:firstColumn="1" w:lastColumn="0" w:noHBand="0" w:noVBand="1"/>
      </w:tblPr>
      <w:tblGrid>
        <w:gridCol w:w="924"/>
        <w:gridCol w:w="2065"/>
        <w:gridCol w:w="14016"/>
        <w:gridCol w:w="5954"/>
      </w:tblGrid>
      <w:tr w:rsidR="002940A3" w:rsidRPr="00872310" w14:paraId="78EE78E3" w14:textId="77777777" w:rsidTr="003B38E9">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lastRenderedPageBreak/>
              <w:t>Term</w:t>
            </w:r>
          </w:p>
        </w:tc>
        <w:tc>
          <w:tcPr>
            <w:tcW w:w="22035" w:type="dxa"/>
            <w:gridSpan w:val="3"/>
          </w:tcPr>
          <w:p w14:paraId="0CC4E76A" w14:textId="64E056A3"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EF77EF">
              <w:rPr>
                <w:sz w:val="40"/>
              </w:rPr>
              <w:t>9 (foundation)</w:t>
            </w:r>
          </w:p>
        </w:tc>
      </w:tr>
      <w:tr w:rsidR="002940A3" w:rsidRPr="00BD4913" w14:paraId="09E54A2B" w14:textId="77777777" w:rsidTr="003B38E9">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2065"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016"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5954"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EF77EF" w:rsidRPr="00E473DB" w14:paraId="1EB073E4" w14:textId="77777777" w:rsidTr="003B38E9">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EF77EF" w:rsidRPr="00872310" w:rsidRDefault="00EF77EF" w:rsidP="00EF77EF">
            <w:pPr>
              <w:ind w:left="113" w:right="113"/>
              <w:jc w:val="center"/>
              <w:rPr>
                <w:b w:val="0"/>
                <w:sz w:val="56"/>
              </w:rPr>
            </w:pPr>
            <w:r w:rsidRPr="00872310">
              <w:rPr>
                <w:sz w:val="56"/>
              </w:rPr>
              <w:t>Term 1</w:t>
            </w:r>
          </w:p>
          <w:p w14:paraId="0E3438D7" w14:textId="77777777" w:rsidR="00EF77EF" w:rsidRDefault="00EF77EF" w:rsidP="00EF77EF">
            <w:pPr>
              <w:ind w:left="113" w:right="113"/>
              <w:jc w:val="center"/>
              <w:rPr>
                <w:b w:val="0"/>
              </w:rPr>
            </w:pPr>
          </w:p>
        </w:tc>
        <w:tc>
          <w:tcPr>
            <w:tcW w:w="2065" w:type="dxa"/>
          </w:tcPr>
          <w:p w14:paraId="051B6FB5" w14:textId="5DE9012D" w:rsidR="00EF77EF" w:rsidRDefault="00EF77EF" w:rsidP="00EF77EF">
            <w:pPr>
              <w:cnfStyle w:val="000000010000" w:firstRow="0" w:lastRow="0" w:firstColumn="0" w:lastColumn="0" w:oddVBand="0" w:evenVBand="0" w:oddHBand="0" w:evenHBand="1" w:firstRowFirstColumn="0" w:firstRowLastColumn="0" w:lastRowFirstColumn="0" w:lastRowLastColumn="0"/>
              <w:rPr>
                <w:bCs/>
                <w:sz w:val="20"/>
                <w:szCs w:val="20"/>
              </w:rPr>
            </w:pPr>
            <w:r>
              <w:rPr>
                <w:b/>
              </w:rPr>
              <w:t>Number</w:t>
            </w:r>
          </w:p>
          <w:p w14:paraId="08992509" w14:textId="77777777" w:rsidR="00EF77EF" w:rsidRDefault="00EF77EF" w:rsidP="00EF77EF">
            <w:pPr>
              <w:cnfStyle w:val="000000010000" w:firstRow="0" w:lastRow="0" w:firstColumn="0" w:lastColumn="0" w:oddVBand="0" w:evenVBand="0" w:oddHBand="0" w:evenHBand="1" w:firstRowFirstColumn="0" w:firstRowLastColumn="0" w:lastRowFirstColumn="0" w:lastRowLastColumn="0"/>
              <w:rPr>
                <w:bCs/>
                <w:sz w:val="20"/>
                <w:szCs w:val="20"/>
              </w:rPr>
            </w:pPr>
          </w:p>
          <w:p w14:paraId="2A36C8E3" w14:textId="0108072A" w:rsidR="00EF77EF" w:rsidRDefault="00EF77EF" w:rsidP="00EF77EF">
            <w:pPr>
              <w:cnfStyle w:val="000000010000" w:firstRow="0" w:lastRow="0" w:firstColumn="0" w:lastColumn="0" w:oddVBand="0" w:evenVBand="0" w:oddHBand="0" w:evenHBand="1" w:firstRowFirstColumn="0" w:firstRowLastColumn="0" w:lastRowFirstColumn="0" w:lastRowLastColumn="0"/>
              <w:rPr>
                <w:bCs/>
                <w:sz w:val="20"/>
                <w:szCs w:val="20"/>
              </w:rPr>
            </w:pPr>
            <w:r>
              <w:rPr>
                <w:b/>
              </w:rPr>
              <w:t>Angles</w:t>
            </w:r>
          </w:p>
          <w:p w14:paraId="12C56BA2" w14:textId="77777777" w:rsidR="00EF77EF" w:rsidRDefault="00EF77EF" w:rsidP="00EF77EF">
            <w:pPr>
              <w:cnfStyle w:val="000000010000" w:firstRow="0" w:lastRow="0" w:firstColumn="0" w:lastColumn="0" w:oddVBand="0" w:evenVBand="0" w:oddHBand="0" w:evenHBand="1" w:firstRowFirstColumn="0" w:firstRowLastColumn="0" w:lastRowFirstColumn="0" w:lastRowLastColumn="0"/>
              <w:rPr>
                <w:bCs/>
                <w:sz w:val="20"/>
                <w:szCs w:val="20"/>
              </w:rPr>
            </w:pPr>
          </w:p>
          <w:p w14:paraId="6984977D" w14:textId="6893F3FB" w:rsidR="00EF77EF" w:rsidRDefault="00EF77EF" w:rsidP="00EF77EF">
            <w:pPr>
              <w:cnfStyle w:val="000000010000" w:firstRow="0" w:lastRow="0" w:firstColumn="0" w:lastColumn="0" w:oddVBand="0" w:evenVBand="0" w:oddHBand="0" w:evenHBand="1" w:firstRowFirstColumn="0" w:firstRowLastColumn="0" w:lastRowFirstColumn="0" w:lastRowLastColumn="0"/>
              <w:rPr>
                <w:bCs/>
                <w:sz w:val="20"/>
                <w:szCs w:val="20"/>
              </w:rPr>
            </w:pPr>
            <w:r>
              <w:rPr>
                <w:b/>
              </w:rPr>
              <w:t>Algebra</w:t>
            </w:r>
          </w:p>
          <w:p w14:paraId="1EB47BCA" w14:textId="77777777" w:rsidR="00EF77EF" w:rsidRDefault="00EF77EF" w:rsidP="00EF77EF">
            <w:pPr>
              <w:cnfStyle w:val="000000010000" w:firstRow="0" w:lastRow="0" w:firstColumn="0" w:lastColumn="0" w:oddVBand="0" w:evenVBand="0" w:oddHBand="0" w:evenHBand="1" w:firstRowFirstColumn="0" w:firstRowLastColumn="0" w:lastRowFirstColumn="0" w:lastRowLastColumn="0"/>
              <w:rPr>
                <w:bCs/>
                <w:sz w:val="20"/>
                <w:szCs w:val="20"/>
              </w:rPr>
            </w:pPr>
          </w:p>
          <w:p w14:paraId="047542FC" w14:textId="400B81E6"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r>
              <w:rPr>
                <w:b/>
              </w:rPr>
              <w:t>Bearings</w:t>
            </w:r>
          </w:p>
        </w:tc>
        <w:tc>
          <w:tcPr>
            <w:tcW w:w="14016" w:type="dxa"/>
          </w:tcPr>
          <w:p w14:paraId="48487774" w14:textId="319EB648" w:rsidR="00EF77EF" w:rsidRPr="00111BA9" w:rsidRDefault="008455B7" w:rsidP="00EF77EF">
            <w:pPr>
              <w:cnfStyle w:val="000000010000" w:firstRow="0" w:lastRow="0" w:firstColumn="0" w:lastColumn="0" w:oddVBand="0" w:evenVBand="0" w:oddHBand="0" w:evenHBand="1" w:firstRowFirstColumn="0" w:firstRowLastColumn="0" w:lastRowFirstColumn="0" w:lastRowLastColumn="0"/>
            </w:pPr>
            <w:r>
              <w:t>Apply rules of negative numbers to large numbers, m</w:t>
            </w:r>
            <w:r w:rsidR="00EF77EF" w:rsidRPr="00111BA9">
              <w:t>ultiply and divide by negative powers of 10, write a number as a product of its prime factors</w:t>
            </w:r>
            <w:r w:rsidR="006F5B22">
              <w:t>, use prime factors to find HCF and LCM</w:t>
            </w:r>
          </w:p>
          <w:p w14:paraId="1F1B8631" w14:textId="77777777" w:rsidR="00EF77EF" w:rsidRPr="00111BA9" w:rsidRDefault="00EF77EF" w:rsidP="00EF77EF">
            <w:pPr>
              <w:cnfStyle w:val="000000010000" w:firstRow="0" w:lastRow="0" w:firstColumn="0" w:lastColumn="0" w:oddVBand="0" w:evenVBand="0" w:oddHBand="0" w:evenHBand="1" w:firstRowFirstColumn="0" w:firstRowLastColumn="0" w:lastRowFirstColumn="0" w:lastRowLastColumn="0"/>
            </w:pPr>
          </w:p>
          <w:p w14:paraId="7DF7D299" w14:textId="77777777" w:rsidR="00EF77EF" w:rsidRPr="00111BA9" w:rsidRDefault="00EF77EF" w:rsidP="00EF77EF">
            <w:pPr>
              <w:cnfStyle w:val="000000010000" w:firstRow="0" w:lastRow="0" w:firstColumn="0" w:lastColumn="0" w:oddVBand="0" w:evenVBand="0" w:oddHBand="0" w:evenHBand="1" w:firstRowFirstColumn="0" w:firstRowLastColumn="0" w:lastRowFirstColumn="0" w:lastRowLastColumn="0"/>
            </w:pPr>
            <w:r w:rsidRPr="00111BA9">
              <w:t>Angles between parallel lines, the interior/exterior angle sum of any polygon</w:t>
            </w:r>
          </w:p>
          <w:p w14:paraId="27573EC1" w14:textId="77777777" w:rsidR="00EF77EF" w:rsidRPr="00111BA9" w:rsidRDefault="00EF77EF" w:rsidP="00EF77EF">
            <w:pPr>
              <w:cnfStyle w:val="000000010000" w:firstRow="0" w:lastRow="0" w:firstColumn="0" w:lastColumn="0" w:oddVBand="0" w:evenVBand="0" w:oddHBand="0" w:evenHBand="1" w:firstRowFirstColumn="0" w:firstRowLastColumn="0" w:lastRowFirstColumn="0" w:lastRowLastColumn="0"/>
            </w:pPr>
          </w:p>
          <w:p w14:paraId="590F3FAA" w14:textId="67E410CD" w:rsidR="00EF77EF" w:rsidRPr="00111BA9" w:rsidRDefault="00EF77EF" w:rsidP="00EF77EF">
            <w:pPr>
              <w:cnfStyle w:val="000000010000" w:firstRow="0" w:lastRow="0" w:firstColumn="0" w:lastColumn="0" w:oddVBand="0" w:evenVBand="0" w:oddHBand="0" w:evenHBand="1" w:firstRowFirstColumn="0" w:firstRowLastColumn="0" w:lastRowFirstColumn="0" w:lastRowLastColumn="0"/>
            </w:pPr>
            <w:r w:rsidRPr="00111BA9">
              <w:t>More complex substitution involving indices, decimals and negatives, the expansion and simplification of expressions containing multiple single brackets</w:t>
            </w:r>
            <w:r w:rsidR="006F5B22">
              <w:t>, solve equations with unknowns on both sides.</w:t>
            </w:r>
          </w:p>
          <w:p w14:paraId="390A3686" w14:textId="77777777" w:rsidR="00EF77EF" w:rsidRPr="00111BA9" w:rsidRDefault="00EF77EF" w:rsidP="00EF77EF">
            <w:pPr>
              <w:cnfStyle w:val="000000010000" w:firstRow="0" w:lastRow="0" w:firstColumn="0" w:lastColumn="0" w:oddVBand="0" w:evenVBand="0" w:oddHBand="0" w:evenHBand="1" w:firstRowFirstColumn="0" w:firstRowLastColumn="0" w:lastRowFirstColumn="0" w:lastRowLastColumn="0"/>
            </w:pPr>
          </w:p>
          <w:p w14:paraId="7408F61C" w14:textId="14831B37" w:rsidR="00EF77EF" w:rsidRDefault="00EF77EF" w:rsidP="00EF77EF">
            <w:pPr>
              <w:cnfStyle w:val="000000010000" w:firstRow="0" w:lastRow="0" w:firstColumn="0" w:lastColumn="0" w:oddVBand="0" w:evenVBand="0" w:oddHBand="0" w:evenHBand="1" w:firstRowFirstColumn="0" w:firstRowLastColumn="0" w:lastRowFirstColumn="0" w:lastRowLastColumn="0"/>
            </w:pPr>
            <w:r w:rsidRPr="00111BA9">
              <w:t>Solve bearings problems involving angle rules and Pythagoras</w:t>
            </w:r>
          </w:p>
          <w:p w14:paraId="21977DD6"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540376E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3F4C765"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0923ADF"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4E933F0"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17A372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4BC34EBD"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r>
      <w:tr w:rsidR="00EF77EF" w:rsidRPr="00E473DB" w14:paraId="16D78964" w14:textId="77777777" w:rsidTr="003B38E9">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EF77EF" w:rsidRPr="00872310" w:rsidRDefault="00EF77EF" w:rsidP="00EF77EF">
            <w:pPr>
              <w:ind w:left="113" w:right="113"/>
              <w:jc w:val="center"/>
              <w:rPr>
                <w:sz w:val="56"/>
              </w:rPr>
            </w:pPr>
          </w:p>
        </w:tc>
        <w:tc>
          <w:tcPr>
            <w:tcW w:w="2065" w:type="dxa"/>
            <w:shd w:val="clear" w:color="auto" w:fill="BDD6EE" w:themeFill="accent1" w:themeFillTint="66"/>
          </w:tcPr>
          <w:p w14:paraId="7E4F7F6E" w14:textId="4CA74EB7" w:rsidR="00EF77EF" w:rsidRDefault="00EF77EF" w:rsidP="00EF77EF">
            <w:pPr>
              <w:cnfStyle w:val="000000100000" w:firstRow="0" w:lastRow="0" w:firstColumn="0" w:lastColumn="0" w:oddVBand="0" w:evenVBand="0" w:oddHBand="1" w:evenHBand="0" w:firstRowFirstColumn="0" w:firstRowLastColumn="0" w:lastRowFirstColumn="0" w:lastRowLastColumn="0"/>
              <w:rPr>
                <w:bCs/>
                <w:sz w:val="20"/>
                <w:szCs w:val="20"/>
              </w:rPr>
            </w:pPr>
            <w:r>
              <w:rPr>
                <w:b/>
              </w:rPr>
              <w:t>Fractions</w:t>
            </w:r>
          </w:p>
          <w:p w14:paraId="4AD89DAA" w14:textId="77777777" w:rsidR="00EF77EF" w:rsidRDefault="00EF77EF" w:rsidP="00EF77EF">
            <w:pPr>
              <w:cnfStyle w:val="000000100000" w:firstRow="0" w:lastRow="0" w:firstColumn="0" w:lastColumn="0" w:oddVBand="0" w:evenVBand="0" w:oddHBand="1" w:evenHBand="0" w:firstRowFirstColumn="0" w:firstRowLastColumn="0" w:lastRowFirstColumn="0" w:lastRowLastColumn="0"/>
              <w:rPr>
                <w:bCs/>
                <w:sz w:val="20"/>
                <w:szCs w:val="20"/>
              </w:rPr>
            </w:pPr>
          </w:p>
          <w:p w14:paraId="7C4420E8" w14:textId="77777777" w:rsidR="00EF77EF" w:rsidRDefault="00EF77EF" w:rsidP="00EF77EF">
            <w:pPr>
              <w:cnfStyle w:val="000000100000" w:firstRow="0" w:lastRow="0" w:firstColumn="0" w:lastColumn="0" w:oddVBand="0" w:evenVBand="0" w:oddHBand="1" w:evenHBand="0" w:firstRowFirstColumn="0" w:firstRowLastColumn="0" w:lastRowFirstColumn="0" w:lastRowLastColumn="0"/>
              <w:rPr>
                <w:b/>
              </w:rPr>
            </w:pPr>
            <w:r>
              <w:rPr>
                <w:b/>
              </w:rPr>
              <w:t>Rounding and estimating</w:t>
            </w:r>
          </w:p>
          <w:p w14:paraId="5A8E636A" w14:textId="77777777" w:rsidR="00EF77EF" w:rsidRDefault="00EF77EF" w:rsidP="00EF77EF">
            <w:pPr>
              <w:cnfStyle w:val="000000100000" w:firstRow="0" w:lastRow="0" w:firstColumn="0" w:lastColumn="0" w:oddVBand="0" w:evenVBand="0" w:oddHBand="1" w:evenHBand="0" w:firstRowFirstColumn="0" w:firstRowLastColumn="0" w:lastRowFirstColumn="0" w:lastRowLastColumn="0"/>
              <w:rPr>
                <w:bCs/>
                <w:sz w:val="20"/>
                <w:szCs w:val="20"/>
              </w:rPr>
            </w:pPr>
          </w:p>
          <w:p w14:paraId="2388C9AD" w14:textId="77777777" w:rsidR="00EF77EF" w:rsidRDefault="00EF77EF" w:rsidP="00EF77EF">
            <w:pPr>
              <w:cnfStyle w:val="000000100000" w:firstRow="0" w:lastRow="0" w:firstColumn="0" w:lastColumn="0" w:oddVBand="0" w:evenVBand="0" w:oddHBand="1" w:evenHBand="0" w:firstRowFirstColumn="0" w:firstRowLastColumn="0" w:lastRowFirstColumn="0" w:lastRowLastColumn="0"/>
              <w:rPr>
                <w:b/>
              </w:rPr>
            </w:pPr>
            <w:r>
              <w:rPr>
                <w:b/>
              </w:rPr>
              <w:t>Decimals</w:t>
            </w:r>
          </w:p>
          <w:p w14:paraId="4982D114"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55F72D0E" w14:textId="77777777" w:rsidR="00EF77EF" w:rsidRDefault="00EF77EF" w:rsidP="00EF77EF">
            <w:pPr>
              <w:cnfStyle w:val="000000100000" w:firstRow="0" w:lastRow="0" w:firstColumn="0" w:lastColumn="0" w:oddVBand="0" w:evenVBand="0" w:oddHBand="1" w:evenHBand="0" w:firstRowFirstColumn="0" w:firstRowLastColumn="0" w:lastRowFirstColumn="0" w:lastRowLastColumn="0"/>
            </w:pPr>
            <w:r>
              <w:t>Perform all 4 operations with fractions and mixed numbers, compare and order fractions, decimals and percentages by converting to a single form</w:t>
            </w:r>
          </w:p>
          <w:p w14:paraId="068864CE" w14:textId="77777777" w:rsidR="00EF77EF" w:rsidRDefault="00EF77EF" w:rsidP="00EF77EF">
            <w:pPr>
              <w:cnfStyle w:val="000000100000" w:firstRow="0" w:lastRow="0" w:firstColumn="0" w:lastColumn="0" w:oddVBand="0" w:evenVBand="0" w:oddHBand="1" w:evenHBand="0" w:firstRowFirstColumn="0" w:firstRowLastColumn="0" w:lastRowFirstColumn="0" w:lastRowLastColumn="0"/>
            </w:pPr>
          </w:p>
          <w:p w14:paraId="398FE9D6" w14:textId="77777777" w:rsidR="00EF77EF" w:rsidRDefault="00EF77EF" w:rsidP="00EF77EF">
            <w:pPr>
              <w:cnfStyle w:val="000000100000" w:firstRow="0" w:lastRow="0" w:firstColumn="0" w:lastColumn="0" w:oddVBand="0" w:evenVBand="0" w:oddHBand="1" w:evenHBand="0" w:firstRowFirstColumn="0" w:firstRowLastColumn="0" w:lastRowFirstColumn="0" w:lastRowLastColumn="0"/>
            </w:pPr>
            <w:r>
              <w:t>Apply estimation skills to complex situations, write down the error interval for a number that has been rounded or truncated</w:t>
            </w:r>
          </w:p>
          <w:p w14:paraId="610A76A8" w14:textId="77777777" w:rsidR="00EF77EF" w:rsidRDefault="00EF77EF" w:rsidP="00EF77EF">
            <w:pPr>
              <w:cnfStyle w:val="000000100000" w:firstRow="0" w:lastRow="0" w:firstColumn="0" w:lastColumn="0" w:oddVBand="0" w:evenVBand="0" w:oddHBand="1" w:evenHBand="0" w:firstRowFirstColumn="0" w:firstRowLastColumn="0" w:lastRowFirstColumn="0" w:lastRowLastColumn="0"/>
            </w:pPr>
          </w:p>
          <w:p w14:paraId="6845B14A" w14:textId="77777777" w:rsidR="003B38E9" w:rsidRDefault="003B38E9" w:rsidP="00EF77EF">
            <w:pPr>
              <w:cnfStyle w:val="000000100000" w:firstRow="0" w:lastRow="0" w:firstColumn="0" w:lastColumn="0" w:oddVBand="0" w:evenVBand="0" w:oddHBand="1" w:evenHBand="0" w:firstRowFirstColumn="0" w:firstRowLastColumn="0" w:lastRowFirstColumn="0" w:lastRowLastColumn="0"/>
            </w:pPr>
          </w:p>
          <w:p w14:paraId="48DB0D45" w14:textId="4017B348" w:rsidR="00EF77EF" w:rsidRDefault="00EF77EF" w:rsidP="00EF77EF">
            <w:pPr>
              <w:cnfStyle w:val="000000100000" w:firstRow="0" w:lastRow="0" w:firstColumn="0" w:lastColumn="0" w:oddVBand="0" w:evenVBand="0" w:oddHBand="1" w:evenHBand="0" w:firstRowFirstColumn="0" w:firstRowLastColumn="0" w:lastRowFirstColumn="0" w:lastRowLastColumn="0"/>
              <w:rPr>
                <w:bCs/>
                <w:i/>
                <w:iCs/>
                <w:sz w:val="20"/>
                <w:szCs w:val="20"/>
              </w:rPr>
            </w:pPr>
            <w:r>
              <w:t>All 4 operations with decimals, calculations that are a mix of fractions and decimals without a calculator</w:t>
            </w:r>
          </w:p>
          <w:p w14:paraId="3A9BCA00"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c>
          <w:tcPr>
            <w:tcW w:w="5954" w:type="dxa"/>
            <w:vMerge/>
            <w:shd w:val="clear" w:color="auto" w:fill="BDD6EE" w:themeFill="accent1" w:themeFillTint="66"/>
          </w:tcPr>
          <w:p w14:paraId="05A144C2"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r>
      <w:tr w:rsidR="00F62E87" w:rsidRPr="00E473DB" w14:paraId="27620909" w14:textId="77777777" w:rsidTr="003B38E9">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F62E87" w:rsidRPr="00872310" w:rsidRDefault="00F62E87" w:rsidP="00F62E87">
            <w:pPr>
              <w:ind w:left="113" w:right="113"/>
              <w:jc w:val="center"/>
              <w:rPr>
                <w:b w:val="0"/>
                <w:sz w:val="56"/>
              </w:rPr>
            </w:pPr>
            <w:r>
              <w:rPr>
                <w:sz w:val="56"/>
              </w:rPr>
              <w:t>Term 2</w:t>
            </w:r>
          </w:p>
          <w:p w14:paraId="1CA0DAB2" w14:textId="77777777" w:rsidR="00F62E87" w:rsidRDefault="00F62E87" w:rsidP="00F62E87">
            <w:pPr>
              <w:ind w:left="113" w:right="113"/>
              <w:jc w:val="center"/>
              <w:rPr>
                <w:b w:val="0"/>
              </w:rPr>
            </w:pPr>
          </w:p>
        </w:tc>
        <w:tc>
          <w:tcPr>
            <w:tcW w:w="2065" w:type="dxa"/>
          </w:tcPr>
          <w:p w14:paraId="3C2C23F5" w14:textId="657B82B2" w:rsidR="00F62E87" w:rsidRDefault="00F62E87" w:rsidP="00F62E87">
            <w:pPr>
              <w:cnfStyle w:val="000000010000" w:firstRow="0" w:lastRow="0" w:firstColumn="0" w:lastColumn="0" w:oddVBand="0" w:evenVBand="0" w:oddHBand="0" w:evenHBand="1" w:firstRowFirstColumn="0" w:firstRowLastColumn="0" w:lastRowFirstColumn="0" w:lastRowLastColumn="0"/>
              <w:rPr>
                <w:b/>
              </w:rPr>
            </w:pPr>
            <w:r>
              <w:rPr>
                <w:b/>
              </w:rPr>
              <w:t>2D representations of 3D shapes</w:t>
            </w:r>
          </w:p>
          <w:p w14:paraId="4E51C838" w14:textId="77777777" w:rsidR="00F62E87" w:rsidRDefault="00F62E87" w:rsidP="00F62E87">
            <w:pPr>
              <w:cnfStyle w:val="000000010000" w:firstRow="0" w:lastRow="0" w:firstColumn="0" w:lastColumn="0" w:oddVBand="0" w:evenVBand="0" w:oddHBand="0" w:evenHBand="1" w:firstRowFirstColumn="0" w:firstRowLastColumn="0" w:lastRowFirstColumn="0" w:lastRowLastColumn="0"/>
              <w:rPr>
                <w:bCs/>
                <w:sz w:val="20"/>
                <w:szCs w:val="20"/>
              </w:rPr>
            </w:pPr>
          </w:p>
          <w:p w14:paraId="3761CB90" w14:textId="6364B7AD" w:rsidR="00F62E87" w:rsidRDefault="00F62E87" w:rsidP="00F62E87">
            <w:pPr>
              <w:cnfStyle w:val="000000010000" w:firstRow="0" w:lastRow="0" w:firstColumn="0" w:lastColumn="0" w:oddVBand="0" w:evenVBand="0" w:oddHBand="0" w:evenHBand="1" w:firstRowFirstColumn="0" w:firstRowLastColumn="0" w:lastRowFirstColumn="0" w:lastRowLastColumn="0"/>
              <w:rPr>
                <w:bCs/>
                <w:sz w:val="20"/>
                <w:szCs w:val="20"/>
              </w:rPr>
            </w:pPr>
            <w:r>
              <w:rPr>
                <w:b/>
              </w:rPr>
              <w:t>Coordinates and linear graphs</w:t>
            </w:r>
          </w:p>
          <w:p w14:paraId="3DCB1E77" w14:textId="77777777" w:rsidR="00F62E87" w:rsidRDefault="00F62E87" w:rsidP="00F62E87">
            <w:pPr>
              <w:cnfStyle w:val="000000010000" w:firstRow="0" w:lastRow="0" w:firstColumn="0" w:lastColumn="0" w:oddVBand="0" w:evenVBand="0" w:oddHBand="0" w:evenHBand="1" w:firstRowFirstColumn="0" w:firstRowLastColumn="0" w:lastRowFirstColumn="0" w:lastRowLastColumn="0"/>
              <w:rPr>
                <w:bCs/>
                <w:sz w:val="20"/>
                <w:szCs w:val="20"/>
              </w:rPr>
            </w:pPr>
          </w:p>
          <w:p w14:paraId="345C9C30" w14:textId="77777777" w:rsidR="00F62E87" w:rsidRDefault="00F62E87" w:rsidP="00F62E87">
            <w:pPr>
              <w:cnfStyle w:val="000000010000" w:firstRow="0" w:lastRow="0" w:firstColumn="0" w:lastColumn="0" w:oddVBand="0" w:evenVBand="0" w:oddHBand="0" w:evenHBand="1" w:firstRowFirstColumn="0" w:firstRowLastColumn="0" w:lastRowFirstColumn="0" w:lastRowLastColumn="0"/>
              <w:rPr>
                <w:b/>
              </w:rPr>
            </w:pPr>
            <w:r>
              <w:rPr>
                <w:b/>
              </w:rPr>
              <w:t>Sequences</w:t>
            </w:r>
          </w:p>
          <w:p w14:paraId="5FE0B8EC" w14:textId="77777777" w:rsidR="00F62E87" w:rsidRDefault="00F62E87" w:rsidP="00F62E87">
            <w:pPr>
              <w:cnfStyle w:val="000000010000" w:firstRow="0" w:lastRow="0" w:firstColumn="0" w:lastColumn="0" w:oddVBand="0" w:evenVBand="0" w:oddHBand="0" w:evenHBand="1" w:firstRowFirstColumn="0" w:firstRowLastColumn="0" w:lastRowFirstColumn="0" w:lastRowLastColumn="0"/>
              <w:rPr>
                <w:b/>
              </w:rPr>
            </w:pPr>
          </w:p>
          <w:p w14:paraId="61F2B0B5" w14:textId="77777777" w:rsidR="00F62E87" w:rsidRPr="00E473DB" w:rsidRDefault="00F62E87" w:rsidP="00F62E87">
            <w:pPr>
              <w:cnfStyle w:val="000000010000" w:firstRow="0" w:lastRow="0" w:firstColumn="0" w:lastColumn="0" w:oddVBand="0" w:evenVBand="0" w:oddHBand="0" w:evenHBand="1" w:firstRowFirstColumn="0" w:firstRowLastColumn="0" w:lastRowFirstColumn="0" w:lastRowLastColumn="0"/>
              <w:rPr>
                <w:b/>
              </w:rPr>
            </w:pPr>
          </w:p>
        </w:tc>
        <w:tc>
          <w:tcPr>
            <w:tcW w:w="14016" w:type="dxa"/>
          </w:tcPr>
          <w:p w14:paraId="18FBA20A" w14:textId="77777777" w:rsidR="00F62E87" w:rsidRDefault="00F62E87" w:rsidP="00F62E87">
            <w:pPr>
              <w:cnfStyle w:val="000000010000" w:firstRow="0" w:lastRow="0" w:firstColumn="0" w:lastColumn="0" w:oddVBand="0" w:evenVBand="0" w:oddHBand="0" w:evenHBand="1" w:firstRowFirstColumn="0" w:firstRowLastColumn="0" w:lastRowFirstColumn="0" w:lastRowLastColumn="0"/>
            </w:pPr>
            <w:r>
              <w:t>Combine knowledge of plans and elevations and scale drawings</w:t>
            </w:r>
          </w:p>
          <w:p w14:paraId="088429A9" w14:textId="77777777" w:rsidR="00F62E87" w:rsidRDefault="00F62E87" w:rsidP="00F62E87">
            <w:pPr>
              <w:cnfStyle w:val="000000010000" w:firstRow="0" w:lastRow="0" w:firstColumn="0" w:lastColumn="0" w:oddVBand="0" w:evenVBand="0" w:oddHBand="0" w:evenHBand="1" w:firstRowFirstColumn="0" w:firstRowLastColumn="0" w:lastRowFirstColumn="0" w:lastRowLastColumn="0"/>
            </w:pPr>
          </w:p>
          <w:p w14:paraId="4BE32E7E" w14:textId="77777777" w:rsidR="00F62E87" w:rsidRDefault="00F62E87" w:rsidP="00F62E87">
            <w:pPr>
              <w:cnfStyle w:val="000000010000" w:firstRow="0" w:lastRow="0" w:firstColumn="0" w:lastColumn="0" w:oddVBand="0" w:evenVBand="0" w:oddHBand="0" w:evenHBand="1" w:firstRowFirstColumn="0" w:firstRowLastColumn="0" w:lastRowFirstColumn="0" w:lastRowLastColumn="0"/>
            </w:pPr>
          </w:p>
          <w:p w14:paraId="513EEB92" w14:textId="127A4A8C" w:rsidR="00F62E87" w:rsidRDefault="00F62E87" w:rsidP="00F62E87">
            <w:pPr>
              <w:cnfStyle w:val="000000010000" w:firstRow="0" w:lastRow="0" w:firstColumn="0" w:lastColumn="0" w:oddVBand="0" w:evenVBand="0" w:oddHBand="0" w:evenHBand="1" w:firstRowFirstColumn="0" w:firstRowLastColumn="0" w:lastRowFirstColumn="0" w:lastRowLastColumn="0"/>
            </w:pPr>
            <w:r>
              <w:t>Plot linear and quadratic graphs, use graphs to solve simultaneous equations, understand the relationship between a line’s gradient and y-intercept and its equation</w:t>
            </w:r>
            <w:r w:rsidR="00775E30">
              <w:t xml:space="preserve">, understand midpoints and end points of line segments. </w:t>
            </w:r>
          </w:p>
          <w:p w14:paraId="75E01C33" w14:textId="77777777" w:rsidR="00F62E87" w:rsidRDefault="00F62E87" w:rsidP="00F62E87">
            <w:pPr>
              <w:cnfStyle w:val="000000010000" w:firstRow="0" w:lastRow="0" w:firstColumn="0" w:lastColumn="0" w:oddVBand="0" w:evenVBand="0" w:oddHBand="0" w:evenHBand="1" w:firstRowFirstColumn="0" w:firstRowLastColumn="0" w:lastRowFirstColumn="0" w:lastRowLastColumn="0"/>
            </w:pPr>
          </w:p>
          <w:p w14:paraId="31A6BA67" w14:textId="77777777" w:rsidR="00F62E87" w:rsidRDefault="00F62E87" w:rsidP="00F62E87">
            <w:pPr>
              <w:cnfStyle w:val="000000010000" w:firstRow="0" w:lastRow="0" w:firstColumn="0" w:lastColumn="0" w:oddVBand="0" w:evenVBand="0" w:oddHBand="0" w:evenHBand="1" w:firstRowFirstColumn="0" w:firstRowLastColumn="0" w:lastRowFirstColumn="0" w:lastRowLastColumn="0"/>
            </w:pPr>
            <w:r>
              <w:t>Fibonacci sequences, nth term rules of linear and quadratic sequences, set up and solve equations to determine if a number is a member of a linear sequence</w:t>
            </w:r>
          </w:p>
          <w:p w14:paraId="36720BFC" w14:textId="29E74C07" w:rsidR="00F62E87" w:rsidRPr="00E473DB" w:rsidRDefault="00F62E87" w:rsidP="00F62E87">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449205CA"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30F4F6BE"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40AAA121"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6CF43B1D"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708CB65A"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5042A288" w14:textId="77777777" w:rsidR="00F62E87" w:rsidRPr="00E473DB" w:rsidRDefault="00F62E87" w:rsidP="00F62E87">
            <w:pPr>
              <w:cnfStyle w:val="000000010000" w:firstRow="0" w:lastRow="0" w:firstColumn="0" w:lastColumn="0" w:oddVBand="0" w:evenVBand="0" w:oddHBand="0" w:evenHBand="1" w:firstRowFirstColumn="0" w:firstRowLastColumn="0" w:lastRowFirstColumn="0" w:lastRowLastColumn="0"/>
              <w:rPr>
                <w:b/>
              </w:rPr>
            </w:pPr>
          </w:p>
        </w:tc>
      </w:tr>
      <w:tr w:rsidR="00F013D7" w:rsidRPr="00E473DB" w14:paraId="77C0A441" w14:textId="77777777" w:rsidTr="003B38E9">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21A320BE" w14:textId="77777777" w:rsidR="00F013D7" w:rsidRDefault="00F013D7" w:rsidP="00F013D7">
            <w:pPr>
              <w:ind w:left="113" w:right="113"/>
              <w:jc w:val="center"/>
              <w:rPr>
                <w:sz w:val="56"/>
              </w:rPr>
            </w:pPr>
          </w:p>
        </w:tc>
        <w:tc>
          <w:tcPr>
            <w:tcW w:w="2065" w:type="dxa"/>
            <w:shd w:val="clear" w:color="auto" w:fill="BDD6EE" w:themeFill="accent1" w:themeFillTint="66"/>
          </w:tcPr>
          <w:p w14:paraId="3835CDA3" w14:textId="66A59ED9" w:rsidR="00F013D7" w:rsidRDefault="00590CE3" w:rsidP="00F013D7">
            <w:pPr>
              <w:cnfStyle w:val="000000100000" w:firstRow="0" w:lastRow="0" w:firstColumn="0" w:lastColumn="0" w:oddVBand="0" w:evenVBand="0" w:oddHBand="1" w:evenHBand="0" w:firstRowFirstColumn="0" w:firstRowLastColumn="0" w:lastRowFirstColumn="0" w:lastRowLastColumn="0"/>
              <w:rPr>
                <w:bCs/>
                <w:sz w:val="20"/>
                <w:szCs w:val="20"/>
              </w:rPr>
            </w:pPr>
            <w:r>
              <w:rPr>
                <w:b/>
              </w:rPr>
              <w:t>Area</w:t>
            </w:r>
          </w:p>
          <w:p w14:paraId="4B08C9CC" w14:textId="77777777" w:rsidR="00F013D7" w:rsidRDefault="00F013D7" w:rsidP="00F013D7">
            <w:pPr>
              <w:cnfStyle w:val="000000100000" w:firstRow="0" w:lastRow="0" w:firstColumn="0" w:lastColumn="0" w:oddVBand="0" w:evenVBand="0" w:oddHBand="1" w:evenHBand="0" w:firstRowFirstColumn="0" w:firstRowLastColumn="0" w:lastRowFirstColumn="0" w:lastRowLastColumn="0"/>
              <w:rPr>
                <w:bCs/>
                <w:sz w:val="20"/>
                <w:szCs w:val="20"/>
              </w:rPr>
            </w:pPr>
          </w:p>
          <w:p w14:paraId="763532CA" w14:textId="5880199C" w:rsidR="00F013D7" w:rsidRDefault="00F013D7" w:rsidP="00F013D7">
            <w:pPr>
              <w:cnfStyle w:val="000000100000" w:firstRow="0" w:lastRow="0" w:firstColumn="0" w:lastColumn="0" w:oddVBand="0" w:evenVBand="0" w:oddHBand="1" w:evenHBand="0" w:firstRowFirstColumn="0" w:firstRowLastColumn="0" w:lastRowFirstColumn="0" w:lastRowLastColumn="0"/>
              <w:rPr>
                <w:b/>
                <w:bCs/>
                <w:sz w:val="20"/>
                <w:szCs w:val="20"/>
              </w:rPr>
            </w:pPr>
            <w:r>
              <w:rPr>
                <w:b/>
              </w:rPr>
              <w:t>Measures</w:t>
            </w:r>
          </w:p>
          <w:p w14:paraId="71EA694A" w14:textId="77777777" w:rsidR="00F013D7" w:rsidRDefault="00F013D7" w:rsidP="00F013D7">
            <w:pPr>
              <w:cnfStyle w:val="000000100000" w:firstRow="0" w:lastRow="0" w:firstColumn="0" w:lastColumn="0" w:oddVBand="0" w:evenVBand="0" w:oddHBand="1" w:evenHBand="0" w:firstRowFirstColumn="0" w:firstRowLastColumn="0" w:lastRowFirstColumn="0" w:lastRowLastColumn="0"/>
              <w:rPr>
                <w:b/>
                <w:bCs/>
                <w:sz w:val="20"/>
                <w:szCs w:val="20"/>
              </w:rPr>
            </w:pPr>
          </w:p>
          <w:p w14:paraId="6221D0E7" w14:textId="77777777" w:rsidR="00F013D7" w:rsidRDefault="00F013D7" w:rsidP="00F013D7">
            <w:pPr>
              <w:cnfStyle w:val="000000100000" w:firstRow="0" w:lastRow="0" w:firstColumn="0" w:lastColumn="0" w:oddVBand="0" w:evenVBand="0" w:oddHBand="1" w:evenHBand="0" w:firstRowFirstColumn="0" w:firstRowLastColumn="0" w:lastRowFirstColumn="0" w:lastRowLastColumn="0"/>
              <w:rPr>
                <w:b/>
              </w:rPr>
            </w:pPr>
            <w:r>
              <w:rPr>
                <w:b/>
              </w:rPr>
              <w:t>Collecting and representing data</w:t>
            </w:r>
          </w:p>
          <w:p w14:paraId="0A2BD62B" w14:textId="54AF3F72" w:rsidR="003B38E9" w:rsidRPr="00E473DB" w:rsidRDefault="003B38E9" w:rsidP="00F013D7">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532B8851" w14:textId="2703F811" w:rsidR="00F013D7" w:rsidRDefault="00F013D7" w:rsidP="00F013D7">
            <w:pPr>
              <w:cnfStyle w:val="000000100000" w:firstRow="0" w:lastRow="0" w:firstColumn="0" w:lastColumn="0" w:oddVBand="0" w:evenVBand="0" w:oddHBand="1" w:evenHBand="0" w:firstRowFirstColumn="0" w:firstRowLastColumn="0" w:lastRowFirstColumn="0" w:lastRowLastColumn="0"/>
              <w:rPr>
                <w:b/>
              </w:rPr>
            </w:pPr>
            <w:r>
              <w:t>Calculate the area of compound shapes, surface area of non-cylindrical prisms, use perimeter/ area to find missing lengths</w:t>
            </w:r>
          </w:p>
          <w:p w14:paraId="48195D2C" w14:textId="77777777" w:rsidR="00F013D7" w:rsidRDefault="00F013D7" w:rsidP="00F013D7">
            <w:pPr>
              <w:cnfStyle w:val="000000100000" w:firstRow="0" w:lastRow="0" w:firstColumn="0" w:lastColumn="0" w:oddVBand="0" w:evenVBand="0" w:oddHBand="1" w:evenHBand="0" w:firstRowFirstColumn="0" w:firstRowLastColumn="0" w:lastRowFirstColumn="0" w:lastRowLastColumn="0"/>
              <w:rPr>
                <w:b/>
              </w:rPr>
            </w:pPr>
          </w:p>
          <w:p w14:paraId="50506B10" w14:textId="715E4B5E" w:rsidR="00F013D7" w:rsidRDefault="00F013D7" w:rsidP="00F013D7">
            <w:pPr>
              <w:cnfStyle w:val="000000100000" w:firstRow="0" w:lastRow="0" w:firstColumn="0" w:lastColumn="0" w:oddVBand="0" w:evenVBand="0" w:oddHBand="1" w:evenHBand="0" w:firstRowFirstColumn="0" w:firstRowLastColumn="0" w:lastRowFirstColumn="0" w:lastRowLastColumn="0"/>
            </w:pPr>
            <w:r>
              <w:t>Convert between units of measure, estimate real life measures, use the formulae for speed, density and pressure</w:t>
            </w:r>
          </w:p>
          <w:p w14:paraId="497E4803" w14:textId="77777777" w:rsidR="00F013D7" w:rsidRDefault="00F013D7" w:rsidP="00F013D7">
            <w:pPr>
              <w:cnfStyle w:val="000000100000" w:firstRow="0" w:lastRow="0" w:firstColumn="0" w:lastColumn="0" w:oddVBand="0" w:evenVBand="0" w:oddHBand="1" w:evenHBand="0" w:firstRowFirstColumn="0" w:firstRowLastColumn="0" w:lastRowFirstColumn="0" w:lastRowLastColumn="0"/>
            </w:pPr>
          </w:p>
          <w:p w14:paraId="4EC3EB7D" w14:textId="5A6BAA63" w:rsidR="00F013D7" w:rsidRPr="00E473DB" w:rsidRDefault="00F013D7" w:rsidP="00F013D7">
            <w:pPr>
              <w:cnfStyle w:val="000000100000" w:firstRow="0" w:lastRow="0" w:firstColumn="0" w:lastColumn="0" w:oddVBand="0" w:evenVBand="0" w:oddHBand="1" w:evenHBand="0" w:firstRowFirstColumn="0" w:firstRowLastColumn="0" w:lastRowFirstColumn="0" w:lastRowLastColumn="0"/>
              <w:rPr>
                <w:b/>
              </w:rPr>
            </w:pPr>
            <w:r>
              <w:t>Pie charts, dual and compound bar charts, frequency polygons</w:t>
            </w:r>
            <w:r w:rsidR="00F35CAB">
              <w:t xml:space="preserve">, stratified sampling </w:t>
            </w:r>
          </w:p>
        </w:tc>
        <w:tc>
          <w:tcPr>
            <w:tcW w:w="5954" w:type="dxa"/>
            <w:vMerge/>
            <w:shd w:val="clear" w:color="auto" w:fill="BDD6EE" w:themeFill="accent1" w:themeFillTint="66"/>
          </w:tcPr>
          <w:p w14:paraId="4D2DF945" w14:textId="77777777" w:rsidR="00F013D7" w:rsidRPr="00E473DB" w:rsidRDefault="00F013D7" w:rsidP="00F013D7">
            <w:pPr>
              <w:cnfStyle w:val="000000100000" w:firstRow="0" w:lastRow="0" w:firstColumn="0" w:lastColumn="0" w:oddVBand="0" w:evenVBand="0" w:oddHBand="1" w:evenHBand="0" w:firstRowFirstColumn="0" w:firstRowLastColumn="0" w:lastRowFirstColumn="0" w:lastRowLastColumn="0"/>
              <w:rPr>
                <w:b/>
              </w:rPr>
            </w:pPr>
          </w:p>
        </w:tc>
      </w:tr>
      <w:tr w:rsidR="00797A86" w14:paraId="1BC792A1" w14:textId="77777777" w:rsidTr="003B38E9">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70158A3" w14:textId="77777777" w:rsidR="00797A86" w:rsidRPr="00872310" w:rsidRDefault="00797A86" w:rsidP="00797A86">
            <w:pPr>
              <w:ind w:left="113" w:right="113"/>
              <w:jc w:val="center"/>
              <w:rPr>
                <w:b w:val="0"/>
                <w:sz w:val="56"/>
              </w:rPr>
            </w:pPr>
            <w:r>
              <w:rPr>
                <w:sz w:val="56"/>
              </w:rPr>
              <w:t>Term 3</w:t>
            </w:r>
          </w:p>
          <w:p w14:paraId="09B2522A" w14:textId="77777777" w:rsidR="00797A86" w:rsidRDefault="00797A86" w:rsidP="00797A86">
            <w:pPr>
              <w:ind w:left="113" w:right="113"/>
              <w:jc w:val="center"/>
              <w:rPr>
                <w:b w:val="0"/>
                <w:sz w:val="56"/>
              </w:rPr>
            </w:pPr>
          </w:p>
        </w:tc>
        <w:tc>
          <w:tcPr>
            <w:tcW w:w="2065" w:type="dxa"/>
          </w:tcPr>
          <w:p w14:paraId="5D484FAF" w14:textId="013FA8EF"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r>
              <w:rPr>
                <w:b/>
              </w:rPr>
              <w:t>Percentages</w:t>
            </w:r>
          </w:p>
          <w:p w14:paraId="3A25D0E7" w14:textId="77777777"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p w14:paraId="02DDA8CA" w14:textId="3B608249"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r>
              <w:rPr>
                <w:b/>
              </w:rPr>
              <w:t>Equations</w:t>
            </w:r>
          </w:p>
          <w:p w14:paraId="167D0E2D" w14:textId="77777777"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p w14:paraId="1906CCEF" w14:textId="4E7DB3EE"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r>
              <w:rPr>
                <w:b/>
              </w:rPr>
              <w:t>Transformations</w:t>
            </w:r>
          </w:p>
        </w:tc>
        <w:tc>
          <w:tcPr>
            <w:tcW w:w="14016" w:type="dxa"/>
          </w:tcPr>
          <w:p w14:paraId="5EFA059C" w14:textId="77777777" w:rsidR="00797A86" w:rsidRDefault="00797A86" w:rsidP="00797A86">
            <w:pPr>
              <w:cnfStyle w:val="000000010000" w:firstRow="0" w:lastRow="0" w:firstColumn="0" w:lastColumn="0" w:oddVBand="0" w:evenVBand="0" w:oddHBand="0" w:evenHBand="1" w:firstRowFirstColumn="0" w:firstRowLastColumn="0" w:lastRowFirstColumn="0" w:lastRowLastColumn="0"/>
            </w:pPr>
            <w:r>
              <w:t>Reverse percentage questions including increase and decrease problems</w:t>
            </w:r>
          </w:p>
          <w:p w14:paraId="38B627AF" w14:textId="77777777" w:rsidR="00797A86" w:rsidRDefault="00797A86" w:rsidP="00797A86">
            <w:pPr>
              <w:cnfStyle w:val="000000010000" w:firstRow="0" w:lastRow="0" w:firstColumn="0" w:lastColumn="0" w:oddVBand="0" w:evenVBand="0" w:oddHBand="0" w:evenHBand="1" w:firstRowFirstColumn="0" w:firstRowLastColumn="0" w:lastRowFirstColumn="0" w:lastRowLastColumn="0"/>
            </w:pPr>
          </w:p>
          <w:p w14:paraId="3F1D41A3" w14:textId="24C9FF8D" w:rsidR="00797A86" w:rsidRDefault="00797A86" w:rsidP="00797A86">
            <w:pPr>
              <w:cnfStyle w:val="000000010000" w:firstRow="0" w:lastRow="0" w:firstColumn="0" w:lastColumn="0" w:oddVBand="0" w:evenVBand="0" w:oddHBand="0" w:evenHBand="1" w:firstRowFirstColumn="0" w:firstRowLastColumn="0" w:lastRowFirstColumn="0" w:lastRowLastColumn="0"/>
            </w:pPr>
            <w:r>
              <w:t>Factorise expressions into a single bracket, expand double brackets, revision of all forms of solving equation covered so far</w:t>
            </w:r>
            <w:r w:rsidR="00F35CAB">
              <w:t xml:space="preserve">, index laws </w:t>
            </w:r>
          </w:p>
          <w:p w14:paraId="606BD49E" w14:textId="77777777" w:rsidR="00797A86" w:rsidRDefault="00797A86" w:rsidP="00797A86">
            <w:pPr>
              <w:cnfStyle w:val="000000010000" w:firstRow="0" w:lastRow="0" w:firstColumn="0" w:lastColumn="0" w:oddVBand="0" w:evenVBand="0" w:oddHBand="0" w:evenHBand="1" w:firstRowFirstColumn="0" w:firstRowLastColumn="0" w:lastRowFirstColumn="0" w:lastRowLastColumn="0"/>
            </w:pPr>
          </w:p>
          <w:p w14:paraId="7A95161A" w14:textId="2A28DAA5" w:rsidR="00797A86" w:rsidRDefault="00797A86" w:rsidP="00797A86">
            <w:pPr>
              <w:cnfStyle w:val="000000010000" w:firstRow="0" w:lastRow="0" w:firstColumn="0" w:lastColumn="0" w:oddVBand="0" w:evenVBand="0" w:oddHBand="0" w:evenHBand="1" w:firstRowFirstColumn="0" w:firstRowLastColumn="0" w:lastRowFirstColumn="0" w:lastRowLastColumn="0"/>
            </w:pPr>
            <w:r>
              <w:t>Enlargements, reflection in diagonal lines, add and subtract column vectors, perform multi-step transformations</w:t>
            </w:r>
          </w:p>
          <w:p w14:paraId="34F09EBA" w14:textId="0072F9B9"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72E06502"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58FF7A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1F1BF01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DD5C3CD"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5CC53A1B"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0E061E5D" w14:textId="77777777"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tc>
      </w:tr>
      <w:tr w:rsidR="001D6E7A" w14:paraId="06C43339" w14:textId="77777777" w:rsidTr="003B38E9">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A6532A7" w14:textId="77777777" w:rsidR="001D6E7A" w:rsidRDefault="001D6E7A" w:rsidP="001D6E7A">
            <w:pPr>
              <w:ind w:left="113" w:right="113"/>
              <w:jc w:val="center"/>
              <w:rPr>
                <w:sz w:val="56"/>
              </w:rPr>
            </w:pPr>
          </w:p>
        </w:tc>
        <w:tc>
          <w:tcPr>
            <w:tcW w:w="2065" w:type="dxa"/>
            <w:shd w:val="clear" w:color="auto" w:fill="BDD6EE" w:themeFill="accent1" w:themeFillTint="66"/>
          </w:tcPr>
          <w:p w14:paraId="73E9F059" w14:textId="0544C8CE"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r>
              <w:rPr>
                <w:b/>
              </w:rPr>
              <w:t>Pythagoras</w:t>
            </w:r>
          </w:p>
          <w:p w14:paraId="70B66DF5"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p>
          <w:p w14:paraId="3E17F7FA" w14:textId="0532CE62"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r>
              <w:rPr>
                <w:b/>
              </w:rPr>
              <w:t>Probability</w:t>
            </w:r>
          </w:p>
          <w:p w14:paraId="2BFB2C4A"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p>
          <w:p w14:paraId="5DDED591"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r>
              <w:rPr>
                <w:b/>
              </w:rPr>
              <w:t>Ratio</w:t>
            </w:r>
          </w:p>
          <w:p w14:paraId="27551779"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07274157"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pPr>
            <w:r>
              <w:t>Pythagoras in context such as multi-step problems and problems involving area</w:t>
            </w:r>
          </w:p>
          <w:p w14:paraId="08026B05"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pPr>
          </w:p>
          <w:p w14:paraId="5FD04C12"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pPr>
            <w:r>
              <w:t>Relative frequency and experimental probability, tree diagrams, deduce “original” data from information about probabilities</w:t>
            </w:r>
          </w:p>
          <w:p w14:paraId="550343A7"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pPr>
          </w:p>
          <w:p w14:paraId="7686BCEF"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pPr>
            <w:r>
              <w:t>Questions that combine ratios, reverse ratio problems, combining ratios with fractions, decimals and percentages</w:t>
            </w:r>
          </w:p>
          <w:p w14:paraId="06723887" w14:textId="2598EB47" w:rsidR="001D6E7A" w:rsidRPr="001D6E7A" w:rsidRDefault="001D6E7A" w:rsidP="001D6E7A">
            <w:pPr>
              <w:cnfStyle w:val="000000100000" w:firstRow="0" w:lastRow="0" w:firstColumn="0" w:lastColumn="0" w:oddVBand="0" w:evenVBand="0" w:oddHBand="1" w:evenHBand="0" w:firstRowFirstColumn="0" w:firstRowLastColumn="0" w:lastRowFirstColumn="0" w:lastRowLastColumn="0"/>
            </w:pPr>
          </w:p>
        </w:tc>
        <w:tc>
          <w:tcPr>
            <w:tcW w:w="5954" w:type="dxa"/>
            <w:vMerge/>
            <w:shd w:val="clear" w:color="auto" w:fill="BDD6EE" w:themeFill="accent1" w:themeFillTint="66"/>
          </w:tcPr>
          <w:p w14:paraId="66EF5607"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3B38E9">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BBE28" w14:textId="77777777" w:rsidR="00AE70DE" w:rsidRDefault="00AE70DE" w:rsidP="006630A3">
      <w:pPr>
        <w:spacing w:after="0" w:line="240" w:lineRule="auto"/>
      </w:pPr>
      <w:r>
        <w:separator/>
      </w:r>
    </w:p>
  </w:endnote>
  <w:endnote w:type="continuationSeparator" w:id="0">
    <w:p w14:paraId="6BDA7B0D" w14:textId="77777777" w:rsidR="00AE70DE" w:rsidRDefault="00AE70DE"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3B24B" w14:textId="77777777" w:rsidR="00490E4B" w:rsidRDefault="00490E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48F847" w14:textId="77777777" w:rsidR="00490E4B" w:rsidRDefault="00490E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404CD" w14:textId="77777777" w:rsidR="00490E4B" w:rsidRDefault="00490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78055" w14:textId="77777777" w:rsidR="00AE70DE" w:rsidRDefault="00AE70DE" w:rsidP="006630A3">
      <w:pPr>
        <w:spacing w:after="0" w:line="240" w:lineRule="auto"/>
      </w:pPr>
      <w:r>
        <w:separator/>
      </w:r>
    </w:p>
  </w:footnote>
  <w:footnote w:type="continuationSeparator" w:id="0">
    <w:p w14:paraId="54808085" w14:textId="77777777" w:rsidR="00AE70DE" w:rsidRDefault="00AE70DE"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E6F66" w14:textId="77777777" w:rsidR="00490E4B" w:rsidRDefault="00490E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2C18E01A"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F7298" w14:textId="77777777" w:rsidR="00490E4B" w:rsidRDefault="00490E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840096">
    <w:abstractNumId w:val="1"/>
  </w:num>
  <w:num w:numId="2" w16cid:durableId="152261403">
    <w:abstractNumId w:val="0"/>
  </w:num>
  <w:num w:numId="3" w16cid:durableId="854924673">
    <w:abstractNumId w:val="3"/>
  </w:num>
  <w:num w:numId="4" w16cid:durableId="3699649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4702A"/>
    <w:rsid w:val="00056EE6"/>
    <w:rsid w:val="000700B7"/>
    <w:rsid w:val="0008300D"/>
    <w:rsid w:val="0009382E"/>
    <w:rsid w:val="000C1C23"/>
    <w:rsid w:val="000C789E"/>
    <w:rsid w:val="000E2EB3"/>
    <w:rsid w:val="00111BA9"/>
    <w:rsid w:val="00125224"/>
    <w:rsid w:val="00130992"/>
    <w:rsid w:val="00147E59"/>
    <w:rsid w:val="0016552F"/>
    <w:rsid w:val="001754CD"/>
    <w:rsid w:val="001807F7"/>
    <w:rsid w:val="00183C59"/>
    <w:rsid w:val="00195577"/>
    <w:rsid w:val="001C6C28"/>
    <w:rsid w:val="001D551D"/>
    <w:rsid w:val="001D6E7A"/>
    <w:rsid w:val="001E5B9D"/>
    <w:rsid w:val="001F334E"/>
    <w:rsid w:val="002406F0"/>
    <w:rsid w:val="00253B37"/>
    <w:rsid w:val="00253DC0"/>
    <w:rsid w:val="002672B1"/>
    <w:rsid w:val="00275CB5"/>
    <w:rsid w:val="00286E2B"/>
    <w:rsid w:val="002940A3"/>
    <w:rsid w:val="002C0EC6"/>
    <w:rsid w:val="00314396"/>
    <w:rsid w:val="00332028"/>
    <w:rsid w:val="0034117F"/>
    <w:rsid w:val="00362541"/>
    <w:rsid w:val="0036603E"/>
    <w:rsid w:val="003858D4"/>
    <w:rsid w:val="003B17D2"/>
    <w:rsid w:val="003B38E9"/>
    <w:rsid w:val="003B463D"/>
    <w:rsid w:val="003D1314"/>
    <w:rsid w:val="003D4027"/>
    <w:rsid w:val="003E4AAE"/>
    <w:rsid w:val="003E5913"/>
    <w:rsid w:val="004033F0"/>
    <w:rsid w:val="004337B2"/>
    <w:rsid w:val="00437140"/>
    <w:rsid w:val="00453CBD"/>
    <w:rsid w:val="00473786"/>
    <w:rsid w:val="00490E4B"/>
    <w:rsid w:val="004A5F4F"/>
    <w:rsid w:val="004D66A6"/>
    <w:rsid w:val="004E6810"/>
    <w:rsid w:val="005041FA"/>
    <w:rsid w:val="00516C51"/>
    <w:rsid w:val="00520982"/>
    <w:rsid w:val="00536E23"/>
    <w:rsid w:val="00543D67"/>
    <w:rsid w:val="005673A4"/>
    <w:rsid w:val="005779CC"/>
    <w:rsid w:val="00590CE3"/>
    <w:rsid w:val="005914A3"/>
    <w:rsid w:val="00594846"/>
    <w:rsid w:val="005B28FB"/>
    <w:rsid w:val="005C525C"/>
    <w:rsid w:val="005F692C"/>
    <w:rsid w:val="005F6CF2"/>
    <w:rsid w:val="006104B6"/>
    <w:rsid w:val="0061310B"/>
    <w:rsid w:val="0062286C"/>
    <w:rsid w:val="0065184A"/>
    <w:rsid w:val="00653394"/>
    <w:rsid w:val="006630A3"/>
    <w:rsid w:val="00670D20"/>
    <w:rsid w:val="00687FA8"/>
    <w:rsid w:val="00691746"/>
    <w:rsid w:val="00694C40"/>
    <w:rsid w:val="00694EFD"/>
    <w:rsid w:val="006F5B22"/>
    <w:rsid w:val="00701159"/>
    <w:rsid w:val="0070244C"/>
    <w:rsid w:val="0074036F"/>
    <w:rsid w:val="007751C6"/>
    <w:rsid w:val="00775E30"/>
    <w:rsid w:val="007845BB"/>
    <w:rsid w:val="007900AD"/>
    <w:rsid w:val="0079215A"/>
    <w:rsid w:val="00797A86"/>
    <w:rsid w:val="007B0B05"/>
    <w:rsid w:val="007D13CD"/>
    <w:rsid w:val="00800FA9"/>
    <w:rsid w:val="00811886"/>
    <w:rsid w:val="00842915"/>
    <w:rsid w:val="008455B7"/>
    <w:rsid w:val="00872310"/>
    <w:rsid w:val="008945E4"/>
    <w:rsid w:val="008A1052"/>
    <w:rsid w:val="0090255E"/>
    <w:rsid w:val="00922D02"/>
    <w:rsid w:val="009334F3"/>
    <w:rsid w:val="00945025"/>
    <w:rsid w:val="00950064"/>
    <w:rsid w:val="0096101A"/>
    <w:rsid w:val="00972700"/>
    <w:rsid w:val="00975E92"/>
    <w:rsid w:val="00987B1F"/>
    <w:rsid w:val="00996DC7"/>
    <w:rsid w:val="009A0B4B"/>
    <w:rsid w:val="009D457C"/>
    <w:rsid w:val="009D7504"/>
    <w:rsid w:val="009F473B"/>
    <w:rsid w:val="00A42EB4"/>
    <w:rsid w:val="00A53C89"/>
    <w:rsid w:val="00A54070"/>
    <w:rsid w:val="00A80C55"/>
    <w:rsid w:val="00A81EC1"/>
    <w:rsid w:val="00AE314A"/>
    <w:rsid w:val="00AE5648"/>
    <w:rsid w:val="00AE70DE"/>
    <w:rsid w:val="00AF3C9C"/>
    <w:rsid w:val="00B35E29"/>
    <w:rsid w:val="00B51AF5"/>
    <w:rsid w:val="00B55993"/>
    <w:rsid w:val="00B75C0E"/>
    <w:rsid w:val="00B865B6"/>
    <w:rsid w:val="00B92CE7"/>
    <w:rsid w:val="00BC1FED"/>
    <w:rsid w:val="00BD4913"/>
    <w:rsid w:val="00C0163A"/>
    <w:rsid w:val="00C22E53"/>
    <w:rsid w:val="00C335E6"/>
    <w:rsid w:val="00C5763D"/>
    <w:rsid w:val="00C81047"/>
    <w:rsid w:val="00CC4389"/>
    <w:rsid w:val="00CD5766"/>
    <w:rsid w:val="00CF2B3D"/>
    <w:rsid w:val="00D07888"/>
    <w:rsid w:val="00D21ABD"/>
    <w:rsid w:val="00D70750"/>
    <w:rsid w:val="00D77154"/>
    <w:rsid w:val="00D93A43"/>
    <w:rsid w:val="00E17F9C"/>
    <w:rsid w:val="00E220CC"/>
    <w:rsid w:val="00E24F92"/>
    <w:rsid w:val="00E41D04"/>
    <w:rsid w:val="00E473DB"/>
    <w:rsid w:val="00E53FE1"/>
    <w:rsid w:val="00E70DD9"/>
    <w:rsid w:val="00E83918"/>
    <w:rsid w:val="00E95545"/>
    <w:rsid w:val="00EA465C"/>
    <w:rsid w:val="00EC442A"/>
    <w:rsid w:val="00ED0678"/>
    <w:rsid w:val="00ED367C"/>
    <w:rsid w:val="00EE5A12"/>
    <w:rsid w:val="00EF2DA5"/>
    <w:rsid w:val="00EF77EF"/>
    <w:rsid w:val="00F013D7"/>
    <w:rsid w:val="00F15108"/>
    <w:rsid w:val="00F24D57"/>
    <w:rsid w:val="00F35CAB"/>
    <w:rsid w:val="00F62E87"/>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12253-F652-44FC-A417-08412E4B737D}">
  <ds:schemaRefs>
    <ds:schemaRef ds:uri="http://schemas.microsoft.com/sharepoint/v3/contenttype/forms"/>
  </ds:schemaRefs>
</ds:datastoreItem>
</file>

<file path=customXml/itemProps2.xml><?xml version="1.0" encoding="utf-8"?>
<ds:datastoreItem xmlns:ds="http://schemas.openxmlformats.org/officeDocument/2006/customXml" ds:itemID="{43258A4B-46BA-4F73-9D88-E713E2DE3DAC}">
  <ds:schemaRefs>
    <ds:schemaRef ds:uri="http://schemas.microsoft.com/office/2006/metadata/properties"/>
    <ds:schemaRef ds:uri="http://schemas.microsoft.com/office/infopath/2007/PartnerControls"/>
    <ds:schemaRef ds:uri="16a120c9-c7b0-42f6-9715-5d69fcf07967"/>
    <ds:schemaRef ds:uri="b530c7ea-2598-4cc7-8c3b-b9c203215dc9"/>
  </ds:schemaRefs>
</ds:datastoreItem>
</file>

<file path=customXml/itemProps3.xml><?xml version="1.0" encoding="utf-8"?>
<ds:datastoreItem xmlns:ds="http://schemas.openxmlformats.org/officeDocument/2006/customXml" ds:itemID="{0DBD2291-BF78-48C2-AFAA-443AA46E30C9}"/>
</file>

<file path=customXml/itemProps4.xml><?xml version="1.0" encoding="utf-8"?>
<ds:datastoreItem xmlns:ds="http://schemas.openxmlformats.org/officeDocument/2006/customXml" ds:itemID="{D59207DD-C2C5-401B-9C4A-2C5A3F87D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993</Words>
  <Characters>5665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10</cp:revision>
  <cp:lastPrinted>2021-12-10T14:08:00Z</cp:lastPrinted>
  <dcterms:created xsi:type="dcterms:W3CDTF">2023-12-21T15:33:00Z</dcterms:created>
  <dcterms:modified xsi:type="dcterms:W3CDTF">2024-10-08T15:26:00Z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