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10189C62" w:rsidR="00C5763D" w:rsidRDefault="00275CB5" w:rsidP="00AF3C9C">
      <w:pPr>
        <w:rPr>
          <w:b/>
          <w:sz w:val="28"/>
        </w:rPr>
      </w:pPr>
      <w:r>
        <w:rPr>
          <w:b/>
          <w:sz w:val="28"/>
        </w:rPr>
        <w:t>Mathematics: Year 7</w:t>
      </w:r>
      <w:r w:rsidR="00481495">
        <w:rPr>
          <w:b/>
          <w:sz w:val="28"/>
        </w:rPr>
        <w:t xml:space="preserve"> (nurture)</w:t>
      </w:r>
    </w:p>
    <w:p w14:paraId="610C8CE9" w14:textId="77777777" w:rsidR="005042FA" w:rsidRDefault="005042FA"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5042FA">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75B7701C" w:rsidR="00275CB5" w:rsidRPr="00005B4D" w:rsidRDefault="00275CB5" w:rsidP="00275CB5">
            <w:pPr>
              <w:spacing w:after="240"/>
              <w:rPr>
                <w:rFonts w:cstheme="minorHAnsi"/>
                <w:color w:val="000000" w:themeColor="text1"/>
              </w:rPr>
            </w:pPr>
            <w:r w:rsidRPr="00005B4D">
              <w:rPr>
                <w:rFonts w:cstheme="minorHAnsi"/>
                <w:color w:val="000000" w:themeColor="text1"/>
              </w:rPr>
              <w:t>At</w:t>
            </w:r>
            <w:r w:rsidR="00842467">
              <w:rPr>
                <w:rFonts w:cstheme="minorHAnsi"/>
                <w:color w:val="000000" w:themeColor="text1"/>
              </w:rPr>
              <w:t xml:space="preserve"> The Featherstone</w:t>
            </w:r>
            <w:r w:rsidR="00842467" w:rsidRPr="00005B4D">
              <w:rPr>
                <w:rFonts w:cstheme="minorHAnsi"/>
                <w:color w:val="000000" w:themeColor="text1"/>
              </w:rPr>
              <w:t xml:space="preserve"> </w:t>
            </w:r>
            <w:r w:rsidRPr="00005B4D">
              <w:rPr>
                <w:rFonts w:cstheme="minorHAnsi"/>
                <w:color w:val="000000" w:themeColor="text1"/>
              </w:rPr>
              <w:t xml:space="preserve">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subject in its own right.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0BF474BE"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CA02ED"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7CBB2A97"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Eliminate any fear of maths through meeting ALL students at their level and supporting them to be successful </w:t>
            </w:r>
          </w:p>
          <w:p w14:paraId="206588B0" w14:textId="5A8B52EB" w:rsidR="00275CB5" w:rsidRDefault="00275CB5" w:rsidP="00413FD4">
            <w:pPr>
              <w:rPr>
                <w:b/>
                <w:sz w:val="28"/>
              </w:rPr>
            </w:pPr>
          </w:p>
        </w:tc>
      </w:tr>
      <w:tr w:rsidR="002940A3" w14:paraId="1B0A9812" w14:textId="77777777" w:rsidTr="005042FA">
        <w:tc>
          <w:tcPr>
            <w:tcW w:w="22959" w:type="dxa"/>
            <w:tcBorders>
              <w:top w:val="nil"/>
            </w:tcBorders>
          </w:tcPr>
          <w:p w14:paraId="22FB3AC7" w14:textId="77777777" w:rsidR="002940A3" w:rsidRDefault="002940A3" w:rsidP="00413FD4">
            <w:pPr>
              <w:rPr>
                <w:b/>
                <w:sz w:val="28"/>
              </w:rPr>
            </w:pPr>
          </w:p>
        </w:tc>
      </w:tr>
      <w:tr w:rsidR="002940A3" w14:paraId="3146CF1D" w14:textId="77777777" w:rsidTr="005042FA">
        <w:tc>
          <w:tcPr>
            <w:tcW w:w="22959" w:type="dxa"/>
            <w:tcBorders>
              <w:bottom w:val="nil"/>
            </w:tcBorders>
          </w:tcPr>
          <w:p w14:paraId="328C0BB1" w14:textId="77777777" w:rsidR="002940A3" w:rsidRDefault="002940A3" w:rsidP="00413FD4">
            <w:pPr>
              <w:rPr>
                <w:b/>
                <w:sz w:val="28"/>
              </w:rPr>
            </w:pPr>
            <w:r>
              <w:rPr>
                <w:b/>
                <w:sz w:val="28"/>
              </w:rPr>
              <w:t>Implementation:</w:t>
            </w:r>
          </w:p>
          <w:p w14:paraId="161063A8" w14:textId="77777777" w:rsidR="00275CB5" w:rsidRDefault="00275CB5" w:rsidP="00413FD4">
            <w:pPr>
              <w:rPr>
                <w:b/>
                <w:sz w:val="28"/>
              </w:rPr>
            </w:pPr>
          </w:p>
          <w:p w14:paraId="62E6F520" w14:textId="191C3870" w:rsidR="00481495" w:rsidRDefault="00481495" w:rsidP="00481495">
            <w:r>
              <w:t>In year 7</w:t>
            </w:r>
            <w:r w:rsidR="005010A1">
              <w:t>,</w:t>
            </w:r>
            <w:r>
              <w:t xml:space="preserve"> pupils will build on the foundational mathematical skills that they studied at primary school. Our aim is to introduce students to new concepts gradually, allowing them to explore them fully, so that they have a secure knowledge base upon which to build in subsequent years. We use knowledge checks at the start of each new topic to ensure that we are not leaving gaps in the knowledge of any individual student, nor are we re-</w:t>
            </w:r>
            <w:r w:rsidR="005010A1">
              <w:t>teach</w:t>
            </w:r>
            <w:r>
              <w:t>ing concepts pupils are already familiar with. This ensures that all of our classes are provided with the right level of challenge. We constantly build opportunities for revision into our lessons to give students the best possible chance of retaining the information they have been taught.</w:t>
            </w:r>
          </w:p>
          <w:p w14:paraId="041BE5A7" w14:textId="77777777" w:rsidR="00481495" w:rsidRDefault="00481495" w:rsidP="00481495"/>
          <w:p w14:paraId="5156C21D" w14:textId="30244EC0" w:rsidR="00481495" w:rsidRDefault="00481495" w:rsidP="00481495">
            <w:r>
              <w:t xml:space="preserve">Throughout the year pupils will be set homework on the </w:t>
            </w:r>
            <w:r w:rsidR="005010A1">
              <w:t>Sparx</w:t>
            </w:r>
            <w:r>
              <w:t xml:space="preserve"> Maths platform that will revise content they have already studied, rather than focusing on what they are currently looking at in class. This gives them another opportunity to ensure that previously studied material is retained.</w:t>
            </w:r>
          </w:p>
          <w:p w14:paraId="3F82CECB" w14:textId="77777777" w:rsidR="00481495" w:rsidRDefault="00481495" w:rsidP="00481495"/>
          <w:p w14:paraId="0861A52F" w14:textId="77777777" w:rsidR="00481495" w:rsidRDefault="00481495" w:rsidP="00481495">
            <w:r>
              <w:t>Our nurture scheme of learning supports students who have previously found maths more challenging by introducing concepts at a slower pace than our regular scheme of learning, and allowing more time for those concepts to be practised, re-visited over the course of the year and interleaved with other topics.</w:t>
            </w:r>
          </w:p>
          <w:p w14:paraId="0078B1BA" w14:textId="5BC30014" w:rsidR="002C0EC6" w:rsidRDefault="002C0EC6" w:rsidP="002C0EC6">
            <w:pPr>
              <w:rPr>
                <w:b/>
                <w:sz w:val="28"/>
              </w:rPr>
            </w:pPr>
          </w:p>
        </w:tc>
      </w:tr>
      <w:tr w:rsidR="002940A3" w14:paraId="64ADE281" w14:textId="77777777" w:rsidTr="005042FA">
        <w:tc>
          <w:tcPr>
            <w:tcW w:w="22959" w:type="dxa"/>
            <w:tcBorders>
              <w:top w:val="nil"/>
            </w:tcBorders>
          </w:tcPr>
          <w:p w14:paraId="04845B44" w14:textId="77777777" w:rsidR="002940A3" w:rsidRDefault="002940A3" w:rsidP="00413FD4">
            <w:pPr>
              <w:rPr>
                <w:b/>
                <w:sz w:val="28"/>
              </w:rPr>
            </w:pPr>
          </w:p>
        </w:tc>
      </w:tr>
    </w:tbl>
    <w:p w14:paraId="6BFBEE80" w14:textId="05427E43" w:rsidR="005914A3" w:rsidRDefault="005914A3" w:rsidP="00AF3C9C">
      <w:pPr>
        <w:rPr>
          <w:b/>
          <w:sz w:val="28"/>
          <w:u w:val="single"/>
        </w:rPr>
      </w:pPr>
    </w:p>
    <w:p w14:paraId="62F27E32" w14:textId="0BE0244D" w:rsidR="005042FA" w:rsidRDefault="005042FA" w:rsidP="00AF3C9C">
      <w:pPr>
        <w:rPr>
          <w:b/>
          <w:sz w:val="28"/>
          <w:u w:val="single"/>
        </w:rPr>
      </w:pPr>
    </w:p>
    <w:p w14:paraId="30DD532C" w14:textId="35CC977A" w:rsidR="005042FA" w:rsidRDefault="005042FA" w:rsidP="00AF3C9C">
      <w:pPr>
        <w:rPr>
          <w:b/>
          <w:sz w:val="28"/>
          <w:u w:val="single"/>
        </w:rPr>
      </w:pPr>
    </w:p>
    <w:p w14:paraId="04DBEAA8" w14:textId="03C5DF84" w:rsidR="005042FA" w:rsidRDefault="005042FA" w:rsidP="00AF3C9C">
      <w:pPr>
        <w:rPr>
          <w:b/>
          <w:sz w:val="28"/>
          <w:u w:val="single"/>
        </w:rPr>
      </w:pPr>
    </w:p>
    <w:p w14:paraId="591C6C12" w14:textId="326AD352" w:rsidR="005042FA" w:rsidRDefault="005042FA" w:rsidP="00AF3C9C">
      <w:pPr>
        <w:rPr>
          <w:b/>
          <w:sz w:val="28"/>
          <w:u w:val="single"/>
        </w:rPr>
      </w:pPr>
    </w:p>
    <w:p w14:paraId="4739B007" w14:textId="0B22E213" w:rsidR="005042FA" w:rsidRDefault="005042FA" w:rsidP="00AF3C9C">
      <w:pPr>
        <w:rPr>
          <w:b/>
          <w:sz w:val="28"/>
          <w:u w:val="single"/>
        </w:rPr>
      </w:pPr>
    </w:p>
    <w:p w14:paraId="5447AB19" w14:textId="5C7BC0C3" w:rsidR="005042FA" w:rsidRDefault="005042FA" w:rsidP="00AF3C9C">
      <w:pPr>
        <w:rPr>
          <w:b/>
          <w:sz w:val="28"/>
          <w:u w:val="single"/>
        </w:rPr>
      </w:pPr>
    </w:p>
    <w:p w14:paraId="78F92B22" w14:textId="09F8B011" w:rsidR="005042FA" w:rsidRDefault="005042FA" w:rsidP="00AF3C9C">
      <w:pPr>
        <w:rPr>
          <w:b/>
          <w:sz w:val="28"/>
          <w:u w:val="single"/>
        </w:rPr>
      </w:pPr>
    </w:p>
    <w:p w14:paraId="24872144" w14:textId="6F14042B" w:rsidR="005042FA" w:rsidRDefault="005042FA" w:rsidP="00AF3C9C">
      <w:pPr>
        <w:rPr>
          <w:b/>
          <w:sz w:val="28"/>
          <w:u w:val="single"/>
        </w:rPr>
      </w:pPr>
    </w:p>
    <w:p w14:paraId="6DF0D6FC" w14:textId="4B747B01" w:rsidR="005042FA" w:rsidRDefault="005042FA" w:rsidP="00AF3C9C">
      <w:pPr>
        <w:rPr>
          <w:b/>
          <w:sz w:val="28"/>
          <w:u w:val="single"/>
        </w:rPr>
      </w:pPr>
    </w:p>
    <w:p w14:paraId="4E9FC023" w14:textId="619AD255" w:rsidR="005042FA" w:rsidRDefault="005042FA" w:rsidP="00AF3C9C">
      <w:pPr>
        <w:rPr>
          <w:b/>
          <w:sz w:val="28"/>
          <w:u w:val="single"/>
        </w:rPr>
      </w:pPr>
    </w:p>
    <w:p w14:paraId="0B83FBFF" w14:textId="77777777" w:rsidR="005042FA" w:rsidRDefault="005042FA" w:rsidP="00AF3C9C">
      <w:pPr>
        <w:rPr>
          <w:b/>
          <w:sz w:val="28"/>
          <w:u w:val="single"/>
        </w:rPr>
      </w:pPr>
    </w:p>
    <w:tbl>
      <w:tblPr>
        <w:tblStyle w:val="GridTable5Dark-Accent6"/>
        <w:tblW w:w="22959" w:type="dxa"/>
        <w:tblLook w:val="04A0" w:firstRow="1" w:lastRow="0" w:firstColumn="1" w:lastColumn="0" w:noHBand="0" w:noVBand="1"/>
      </w:tblPr>
      <w:tblGrid>
        <w:gridCol w:w="924"/>
        <w:gridCol w:w="3466"/>
        <w:gridCol w:w="14033"/>
        <w:gridCol w:w="4536"/>
      </w:tblGrid>
      <w:tr w:rsidR="002940A3" w:rsidRPr="00872310" w14:paraId="78EE78E3" w14:textId="77777777" w:rsidTr="005042FA">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5F67994E"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08300D">
              <w:rPr>
                <w:sz w:val="40"/>
              </w:rPr>
              <w:t>7</w:t>
            </w:r>
            <w:r w:rsidR="00982FD0">
              <w:rPr>
                <w:sz w:val="40"/>
              </w:rPr>
              <w:t xml:space="preserve"> (nurture)</w:t>
            </w:r>
          </w:p>
        </w:tc>
      </w:tr>
      <w:tr w:rsidR="002940A3" w:rsidRPr="00BD4913" w14:paraId="09E54A2B" w14:textId="77777777" w:rsidTr="0028154C">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3466"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33"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4536"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08300D" w:rsidRPr="00E473DB" w14:paraId="1EB073E4" w14:textId="77777777" w:rsidTr="00481495">
        <w:trPr>
          <w:cnfStyle w:val="000000010000" w:firstRow="0" w:lastRow="0" w:firstColumn="0" w:lastColumn="0" w:oddVBand="0" w:evenVBand="0" w:oddHBand="0" w:evenHBand="1" w:firstRowFirstColumn="0" w:firstRowLastColumn="0" w:lastRowFirstColumn="0" w:lastRowLastColumn="0"/>
          <w:trHeight w:val="1893"/>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08300D" w:rsidRPr="00872310" w:rsidRDefault="0008300D" w:rsidP="0008300D">
            <w:pPr>
              <w:ind w:left="113" w:right="113"/>
              <w:jc w:val="center"/>
              <w:rPr>
                <w:b w:val="0"/>
                <w:sz w:val="56"/>
              </w:rPr>
            </w:pPr>
            <w:r w:rsidRPr="00872310">
              <w:rPr>
                <w:sz w:val="56"/>
              </w:rPr>
              <w:t>Term 1</w:t>
            </w:r>
          </w:p>
          <w:p w14:paraId="0E3438D7" w14:textId="77777777" w:rsidR="0008300D" w:rsidRDefault="0008300D" w:rsidP="0008300D">
            <w:pPr>
              <w:ind w:left="113" w:right="113"/>
              <w:jc w:val="center"/>
              <w:rPr>
                <w:b w:val="0"/>
              </w:rPr>
            </w:pPr>
          </w:p>
        </w:tc>
        <w:tc>
          <w:tcPr>
            <w:tcW w:w="3466" w:type="dxa"/>
          </w:tcPr>
          <w:p w14:paraId="1E166350" w14:textId="2245BAE6" w:rsidR="00481495" w:rsidRDefault="00481495" w:rsidP="00481495">
            <w:pPr>
              <w:cnfStyle w:val="000000010000" w:firstRow="0" w:lastRow="0" w:firstColumn="0" w:lastColumn="0" w:oddVBand="0" w:evenVBand="0" w:oddHBand="0" w:evenHBand="1" w:firstRowFirstColumn="0" w:firstRowLastColumn="0" w:lastRowFirstColumn="0" w:lastRowLastColumn="0"/>
              <w:rPr>
                <w:b/>
              </w:rPr>
            </w:pPr>
            <w:r>
              <w:rPr>
                <w:b/>
              </w:rPr>
              <w:t>Whole numbers</w:t>
            </w:r>
          </w:p>
          <w:p w14:paraId="681FDAC6" w14:textId="2918DA3D" w:rsidR="00481495" w:rsidRDefault="00481495" w:rsidP="00481495">
            <w:pPr>
              <w:cnfStyle w:val="000000010000" w:firstRow="0" w:lastRow="0" w:firstColumn="0" w:lastColumn="0" w:oddVBand="0" w:evenVBand="0" w:oddHBand="0" w:evenHBand="1" w:firstRowFirstColumn="0" w:firstRowLastColumn="0" w:lastRowFirstColumn="0" w:lastRowLastColumn="0"/>
              <w:rPr>
                <w:b/>
              </w:rPr>
            </w:pPr>
          </w:p>
          <w:p w14:paraId="756A8D40" w14:textId="5B959744" w:rsidR="00481495" w:rsidRDefault="00481495" w:rsidP="00481495">
            <w:pPr>
              <w:cnfStyle w:val="000000010000" w:firstRow="0" w:lastRow="0" w:firstColumn="0" w:lastColumn="0" w:oddVBand="0" w:evenVBand="0" w:oddHBand="0" w:evenHBand="1" w:firstRowFirstColumn="0" w:firstRowLastColumn="0" w:lastRowFirstColumn="0" w:lastRowLastColumn="0"/>
              <w:rPr>
                <w:b/>
              </w:rPr>
            </w:pPr>
            <w:r>
              <w:rPr>
                <w:b/>
              </w:rPr>
              <w:t>Averages</w:t>
            </w:r>
          </w:p>
          <w:p w14:paraId="14D8FB59" w14:textId="632F5188" w:rsidR="00481495" w:rsidRDefault="00481495" w:rsidP="00481495">
            <w:pPr>
              <w:cnfStyle w:val="000000010000" w:firstRow="0" w:lastRow="0" w:firstColumn="0" w:lastColumn="0" w:oddVBand="0" w:evenVBand="0" w:oddHBand="0" w:evenHBand="1" w:firstRowFirstColumn="0" w:firstRowLastColumn="0" w:lastRowFirstColumn="0" w:lastRowLastColumn="0"/>
              <w:rPr>
                <w:b/>
              </w:rPr>
            </w:pPr>
          </w:p>
          <w:p w14:paraId="0E729877"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rPr>
                <w:b/>
              </w:rPr>
            </w:pPr>
          </w:p>
          <w:p w14:paraId="270E7A52" w14:textId="7177728E" w:rsidR="00481495" w:rsidRDefault="00481495" w:rsidP="00481495">
            <w:pPr>
              <w:cnfStyle w:val="000000010000" w:firstRow="0" w:lastRow="0" w:firstColumn="0" w:lastColumn="0" w:oddVBand="0" w:evenVBand="0" w:oddHBand="0" w:evenHBand="1" w:firstRowFirstColumn="0" w:firstRowLastColumn="0" w:lastRowFirstColumn="0" w:lastRowLastColumn="0"/>
            </w:pPr>
            <w:r>
              <w:rPr>
                <w:b/>
              </w:rPr>
              <w:t>Angles</w:t>
            </w:r>
          </w:p>
          <w:p w14:paraId="047542FC" w14:textId="18F8676D" w:rsidR="0008300D" w:rsidRPr="00E473DB" w:rsidRDefault="0008300D" w:rsidP="0008300D">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4739963F"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Place value, types of numbers, ordering positive and negative numbers, written methods for addition, subtraction, multiplication and division, introduction to a scientific calculator</w:t>
            </w:r>
          </w:p>
          <w:p w14:paraId="0745D804"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55B2DA9B"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Calculate the mean, median, mode and range of simple data sets</w:t>
            </w:r>
          </w:p>
          <w:p w14:paraId="49796099"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21977DD6" w14:textId="7F11D195" w:rsidR="0008300D" w:rsidRPr="00E473DB" w:rsidRDefault="00481495" w:rsidP="00481495">
            <w:pPr>
              <w:cnfStyle w:val="000000010000" w:firstRow="0" w:lastRow="0" w:firstColumn="0" w:lastColumn="0" w:oddVBand="0" w:evenVBand="0" w:oddHBand="0" w:evenHBand="1" w:firstRowFirstColumn="0" w:firstRowLastColumn="0" w:lastRowFirstColumn="0" w:lastRowLastColumn="0"/>
              <w:rPr>
                <w:b/>
              </w:rPr>
            </w:pPr>
            <w:r>
              <w:t>Understand what an angle is, classify, measure and draw angles</w:t>
            </w:r>
            <w:r w:rsidR="00E15F9C">
              <w:t>, identify parallel and perpendicular lines</w:t>
            </w:r>
          </w:p>
        </w:tc>
        <w:tc>
          <w:tcPr>
            <w:tcW w:w="4536" w:type="dxa"/>
            <w:vMerge w:val="restart"/>
            <w:vAlign w:val="center"/>
          </w:tcPr>
          <w:p w14:paraId="5589F70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8D6F800"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59F4E8C5"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2392C66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50D31CE9" w14:textId="5F400A9E"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CA02ED">
              <w:t>topic’s</w:t>
            </w:r>
            <w:r>
              <w:t xml:space="preserve"> pupils have studied in that block.</w:t>
            </w:r>
          </w:p>
          <w:p w14:paraId="4BC34EBD" w14:textId="77777777" w:rsidR="0008300D" w:rsidRPr="00E473DB" w:rsidRDefault="0008300D" w:rsidP="0008300D">
            <w:pPr>
              <w:cnfStyle w:val="000000010000" w:firstRow="0" w:lastRow="0" w:firstColumn="0" w:lastColumn="0" w:oddVBand="0" w:evenVBand="0" w:oddHBand="0" w:evenHBand="1" w:firstRowFirstColumn="0" w:firstRowLastColumn="0" w:lastRowFirstColumn="0" w:lastRowLastColumn="0"/>
              <w:rPr>
                <w:b/>
              </w:rPr>
            </w:pPr>
          </w:p>
        </w:tc>
      </w:tr>
      <w:tr w:rsidR="0008300D" w:rsidRPr="00E473DB" w14:paraId="16D78964" w14:textId="77777777" w:rsidTr="0028154C">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08300D" w:rsidRPr="00872310" w:rsidRDefault="0008300D" w:rsidP="0008300D">
            <w:pPr>
              <w:ind w:left="113" w:right="113"/>
              <w:jc w:val="center"/>
              <w:rPr>
                <w:sz w:val="56"/>
              </w:rPr>
            </w:pPr>
          </w:p>
        </w:tc>
        <w:tc>
          <w:tcPr>
            <w:tcW w:w="3466" w:type="dxa"/>
            <w:shd w:val="clear" w:color="auto" w:fill="BDD6EE" w:themeFill="accent1" w:themeFillTint="66"/>
          </w:tcPr>
          <w:p w14:paraId="62AFB018" w14:textId="00713D18" w:rsidR="00481495" w:rsidRDefault="00481495" w:rsidP="00481495">
            <w:pPr>
              <w:cnfStyle w:val="000000100000" w:firstRow="0" w:lastRow="0" w:firstColumn="0" w:lastColumn="0" w:oddVBand="0" w:evenVBand="0" w:oddHBand="1" w:evenHBand="0" w:firstRowFirstColumn="0" w:firstRowLastColumn="0" w:lastRowFirstColumn="0" w:lastRowLastColumn="0"/>
              <w:rPr>
                <w:b/>
              </w:rPr>
            </w:pPr>
            <w:r>
              <w:rPr>
                <w:b/>
              </w:rPr>
              <w:t>Whole numbers</w:t>
            </w:r>
          </w:p>
          <w:p w14:paraId="13415F52" w14:textId="4DF2769A" w:rsidR="00982FD0" w:rsidRDefault="00982FD0" w:rsidP="00481495">
            <w:pPr>
              <w:cnfStyle w:val="000000100000" w:firstRow="0" w:lastRow="0" w:firstColumn="0" w:lastColumn="0" w:oddVBand="0" w:evenVBand="0" w:oddHBand="1" w:evenHBand="0" w:firstRowFirstColumn="0" w:firstRowLastColumn="0" w:lastRowFirstColumn="0" w:lastRowLastColumn="0"/>
              <w:rPr>
                <w:b/>
              </w:rPr>
            </w:pPr>
          </w:p>
          <w:p w14:paraId="08E7568F" w14:textId="79C327AE"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r>
              <w:rPr>
                <w:b/>
              </w:rPr>
              <w:t>Algebra</w:t>
            </w:r>
          </w:p>
          <w:p w14:paraId="4ED63845" w14:textId="0B3984DD"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p>
          <w:p w14:paraId="0A51FCF0" w14:textId="77777777" w:rsidR="00982FD0" w:rsidRDefault="00982FD0" w:rsidP="00982FD0">
            <w:pPr>
              <w:cnfStyle w:val="000000100000" w:firstRow="0" w:lastRow="0" w:firstColumn="0" w:lastColumn="0" w:oddVBand="0" w:evenVBand="0" w:oddHBand="1" w:evenHBand="0" w:firstRowFirstColumn="0" w:firstRowLastColumn="0" w:lastRowFirstColumn="0" w:lastRowLastColumn="0"/>
            </w:pPr>
            <w:r>
              <w:rPr>
                <w:b/>
              </w:rPr>
              <w:t>Statistics</w:t>
            </w:r>
          </w:p>
          <w:p w14:paraId="4982D114"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c>
          <w:tcPr>
            <w:tcW w:w="14033" w:type="dxa"/>
            <w:shd w:val="clear" w:color="auto" w:fill="BDD6EE" w:themeFill="accent1" w:themeFillTint="66"/>
          </w:tcPr>
          <w:p w14:paraId="6912793E" w14:textId="3B3A4402" w:rsidR="00481495" w:rsidRDefault="00481495" w:rsidP="00481495">
            <w:pPr>
              <w:cnfStyle w:val="000000100000" w:firstRow="0" w:lastRow="0" w:firstColumn="0" w:lastColumn="0" w:oddVBand="0" w:evenVBand="0" w:oddHBand="1" w:evenHBand="0" w:firstRowFirstColumn="0" w:firstRowLastColumn="0" w:lastRowFirstColumn="0" w:lastRowLastColumn="0"/>
            </w:pPr>
            <w:r>
              <w:t>Factors, multiples, prime numbers, inverse operations</w:t>
            </w:r>
            <w:r w:rsidR="00E15F9C">
              <w:t>, lowest common multiple, highest common factor</w:t>
            </w:r>
          </w:p>
          <w:p w14:paraId="04C23B89"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09C3BE0A"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Write 1 and 2 term expressions, substitution</w:t>
            </w:r>
          </w:p>
          <w:p w14:paraId="355E3EE1"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200AE971" w14:textId="77777777" w:rsidR="00481495" w:rsidRPr="004358EE" w:rsidRDefault="00481495" w:rsidP="00481495">
            <w:pPr>
              <w:cnfStyle w:val="000000100000" w:firstRow="0" w:lastRow="0" w:firstColumn="0" w:lastColumn="0" w:oddVBand="0" w:evenVBand="0" w:oddHBand="1" w:evenHBand="0" w:firstRowFirstColumn="0" w:firstRowLastColumn="0" w:lastRowFirstColumn="0" w:lastRowLastColumn="0"/>
            </w:pPr>
            <w:r>
              <w:t>Pictograms</w:t>
            </w:r>
          </w:p>
          <w:p w14:paraId="3A9BCA00"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c>
          <w:tcPr>
            <w:tcW w:w="4536" w:type="dxa"/>
            <w:vMerge/>
            <w:shd w:val="clear" w:color="auto" w:fill="BDD6EE" w:themeFill="accent1" w:themeFillTint="66"/>
          </w:tcPr>
          <w:p w14:paraId="05A144C2"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r>
      <w:tr w:rsidR="00CC4389" w:rsidRPr="00E473DB" w14:paraId="27620909" w14:textId="77777777" w:rsidTr="0028154C">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CC4389" w:rsidRPr="00872310" w:rsidRDefault="00CC4389" w:rsidP="00CC4389">
            <w:pPr>
              <w:ind w:left="113" w:right="113"/>
              <w:jc w:val="center"/>
              <w:rPr>
                <w:b w:val="0"/>
                <w:sz w:val="56"/>
              </w:rPr>
            </w:pPr>
            <w:r>
              <w:rPr>
                <w:sz w:val="56"/>
              </w:rPr>
              <w:t>Term 2</w:t>
            </w:r>
          </w:p>
          <w:p w14:paraId="1CA0DAB2" w14:textId="77777777" w:rsidR="00CC4389" w:rsidRDefault="00CC4389" w:rsidP="00CC4389">
            <w:pPr>
              <w:ind w:left="113" w:right="113"/>
              <w:jc w:val="center"/>
              <w:rPr>
                <w:b w:val="0"/>
              </w:rPr>
            </w:pPr>
          </w:p>
        </w:tc>
        <w:tc>
          <w:tcPr>
            <w:tcW w:w="3466" w:type="dxa"/>
          </w:tcPr>
          <w:p w14:paraId="5B74FE2D" w14:textId="0DD55E91"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Fractions</w:t>
            </w:r>
          </w:p>
          <w:p w14:paraId="4D998697" w14:textId="15CD2540"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p>
          <w:p w14:paraId="711BE3A9" w14:textId="668E52FD"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Properties of polygons</w:t>
            </w:r>
          </w:p>
          <w:p w14:paraId="7D129DDB" w14:textId="4E3ED49E"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p>
          <w:p w14:paraId="60A23BD0" w14:textId="77777777" w:rsidR="00982FD0" w:rsidRDefault="00982FD0" w:rsidP="00982FD0">
            <w:pPr>
              <w:cnfStyle w:val="000000010000" w:firstRow="0" w:lastRow="0" w:firstColumn="0" w:lastColumn="0" w:oddVBand="0" w:evenVBand="0" w:oddHBand="0" w:evenHBand="1" w:firstRowFirstColumn="0" w:firstRowLastColumn="0" w:lastRowFirstColumn="0" w:lastRowLastColumn="0"/>
            </w:pPr>
            <w:r>
              <w:rPr>
                <w:b/>
              </w:rPr>
              <w:t>Powers of 10</w:t>
            </w:r>
          </w:p>
          <w:p w14:paraId="61F2B0B5" w14:textId="77777777"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1DF33995" w14:textId="0C2AA74E" w:rsidR="00481495" w:rsidRDefault="00481495" w:rsidP="00481495">
            <w:pPr>
              <w:cnfStyle w:val="000000010000" w:firstRow="0" w:lastRow="0" w:firstColumn="0" w:lastColumn="0" w:oddVBand="0" w:evenVBand="0" w:oddHBand="0" w:evenHBand="1" w:firstRowFirstColumn="0" w:firstRowLastColumn="0" w:lastRowFirstColumn="0" w:lastRowLastColumn="0"/>
            </w:pPr>
            <w:r>
              <w:t>What is a fraction, equivalent fractions</w:t>
            </w:r>
          </w:p>
          <w:p w14:paraId="16F4BFE8"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3DFA44C3"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Properties of 2D shapes, parts of a circle, line and rotational symmetry</w:t>
            </w:r>
          </w:p>
          <w:p w14:paraId="452CCB8D"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565DE462" w14:textId="77777777" w:rsidR="00481495" w:rsidRPr="004358EE" w:rsidRDefault="00481495" w:rsidP="00481495">
            <w:pPr>
              <w:cnfStyle w:val="000000010000" w:firstRow="0" w:lastRow="0" w:firstColumn="0" w:lastColumn="0" w:oddVBand="0" w:evenVBand="0" w:oddHBand="0" w:evenHBand="1" w:firstRowFirstColumn="0" w:firstRowLastColumn="0" w:lastRowFirstColumn="0" w:lastRowLastColumn="0"/>
            </w:pPr>
            <w:r>
              <w:t>Multiply and divide by positive powers of 10</w:t>
            </w:r>
          </w:p>
          <w:p w14:paraId="36720BFC" w14:textId="7A3137EF"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4536" w:type="dxa"/>
            <w:vMerge w:val="restart"/>
            <w:vAlign w:val="center"/>
          </w:tcPr>
          <w:p w14:paraId="45861D5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4521838D"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31C0A15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45FAA71A"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3BE96D22" w14:textId="62A8C481"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CA02ED">
              <w:t>topic’s</w:t>
            </w:r>
            <w:r>
              <w:t xml:space="preserve"> pupils have studied in that block.</w:t>
            </w:r>
          </w:p>
          <w:p w14:paraId="5042A288" w14:textId="77777777"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r>
      <w:tr w:rsidR="00CC4389" w:rsidRPr="00E473DB" w14:paraId="77C0A441" w14:textId="77777777" w:rsidTr="00982FD0">
        <w:trPr>
          <w:cnfStyle w:val="000000100000" w:firstRow="0" w:lastRow="0" w:firstColumn="0" w:lastColumn="0" w:oddVBand="0" w:evenVBand="0" w:oddHBand="1" w:evenHBand="0" w:firstRowFirstColumn="0" w:firstRowLastColumn="0" w:lastRowFirstColumn="0" w:lastRowLastColumn="0"/>
          <w:trHeight w:val="1711"/>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CC4389" w:rsidRDefault="00CC4389" w:rsidP="00CC4389">
            <w:pPr>
              <w:ind w:left="113" w:right="113"/>
              <w:jc w:val="center"/>
              <w:rPr>
                <w:sz w:val="56"/>
              </w:rPr>
            </w:pPr>
          </w:p>
        </w:tc>
        <w:tc>
          <w:tcPr>
            <w:tcW w:w="3466" w:type="dxa"/>
            <w:shd w:val="clear" w:color="auto" w:fill="BDD6EE" w:themeFill="accent1" w:themeFillTint="66"/>
          </w:tcPr>
          <w:p w14:paraId="3150B0D8" w14:textId="22783683"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r>
              <w:rPr>
                <w:b/>
              </w:rPr>
              <w:t>Perimeter</w:t>
            </w:r>
          </w:p>
          <w:p w14:paraId="78D01528" w14:textId="61C88A01"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p>
          <w:p w14:paraId="27CAAF10" w14:textId="23FBB261"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r>
              <w:rPr>
                <w:b/>
              </w:rPr>
              <w:t>Rounding</w:t>
            </w:r>
          </w:p>
          <w:p w14:paraId="09F6F28E" w14:textId="61C3F7B8"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p>
          <w:p w14:paraId="0A2BD62B" w14:textId="0B5F3768" w:rsidR="00CC4389" w:rsidRPr="00982FD0" w:rsidRDefault="00982FD0" w:rsidP="00CC4389">
            <w:pPr>
              <w:cnfStyle w:val="000000100000" w:firstRow="0" w:lastRow="0" w:firstColumn="0" w:lastColumn="0" w:oddVBand="0" w:evenVBand="0" w:oddHBand="1" w:evenHBand="0" w:firstRowFirstColumn="0" w:firstRowLastColumn="0" w:lastRowFirstColumn="0" w:lastRowLastColumn="0"/>
            </w:pPr>
            <w:r>
              <w:rPr>
                <w:b/>
              </w:rPr>
              <w:t>Algebra</w:t>
            </w:r>
          </w:p>
        </w:tc>
        <w:tc>
          <w:tcPr>
            <w:tcW w:w="14033" w:type="dxa"/>
            <w:shd w:val="clear" w:color="auto" w:fill="BDD6EE" w:themeFill="accent1" w:themeFillTint="66"/>
          </w:tcPr>
          <w:p w14:paraId="3D27A1DE"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Calculating the perimeter of any straight-edged shape including compound shapes</w:t>
            </w:r>
          </w:p>
          <w:p w14:paraId="347991F9"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0F6F62E8"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Round numbers to the nearest whole number, 10, 100 and 1000</w:t>
            </w:r>
          </w:p>
          <w:p w14:paraId="3F32234A"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4EC3EB7D" w14:textId="5EDD3BA4" w:rsidR="00CC4389" w:rsidRPr="00E473DB" w:rsidRDefault="00481495" w:rsidP="00982FD0">
            <w:pPr>
              <w:cnfStyle w:val="000000100000" w:firstRow="0" w:lastRow="0" w:firstColumn="0" w:lastColumn="0" w:oddVBand="0" w:evenVBand="0" w:oddHBand="1" w:evenHBand="0" w:firstRowFirstColumn="0" w:firstRowLastColumn="0" w:lastRowFirstColumn="0" w:lastRowLastColumn="0"/>
              <w:rPr>
                <w:b/>
              </w:rPr>
            </w:pPr>
            <w:r>
              <w:t>Collect like terms, multiply terms together</w:t>
            </w:r>
          </w:p>
        </w:tc>
        <w:tc>
          <w:tcPr>
            <w:tcW w:w="4536" w:type="dxa"/>
            <w:vMerge/>
            <w:shd w:val="clear" w:color="auto" w:fill="BDD6EE" w:themeFill="accent1" w:themeFillTint="66"/>
          </w:tcPr>
          <w:p w14:paraId="4D2DF945" w14:textId="77777777" w:rsidR="00CC4389" w:rsidRPr="00E473DB" w:rsidRDefault="00CC4389" w:rsidP="00CC4389">
            <w:pPr>
              <w:cnfStyle w:val="000000100000" w:firstRow="0" w:lastRow="0" w:firstColumn="0" w:lastColumn="0" w:oddVBand="0" w:evenVBand="0" w:oddHBand="1" w:evenHBand="0" w:firstRowFirstColumn="0" w:firstRowLastColumn="0" w:lastRowFirstColumn="0" w:lastRowLastColumn="0"/>
              <w:rPr>
                <w:b/>
              </w:rPr>
            </w:pPr>
          </w:p>
        </w:tc>
      </w:tr>
      <w:tr w:rsidR="00CC4389" w14:paraId="1BC792A1" w14:textId="77777777" w:rsidTr="0028154C">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CC4389" w:rsidRPr="00872310" w:rsidRDefault="00CC4389" w:rsidP="00CC4389">
            <w:pPr>
              <w:ind w:left="113" w:right="113"/>
              <w:jc w:val="center"/>
              <w:rPr>
                <w:b w:val="0"/>
                <w:sz w:val="56"/>
              </w:rPr>
            </w:pPr>
            <w:r>
              <w:rPr>
                <w:sz w:val="56"/>
              </w:rPr>
              <w:t>Term 3</w:t>
            </w:r>
          </w:p>
          <w:p w14:paraId="09B2522A" w14:textId="77777777" w:rsidR="00CC4389" w:rsidRDefault="00CC4389" w:rsidP="00CC4389">
            <w:pPr>
              <w:ind w:left="113" w:right="113"/>
              <w:jc w:val="center"/>
              <w:rPr>
                <w:b w:val="0"/>
                <w:sz w:val="56"/>
              </w:rPr>
            </w:pPr>
          </w:p>
        </w:tc>
        <w:tc>
          <w:tcPr>
            <w:tcW w:w="3466" w:type="dxa"/>
          </w:tcPr>
          <w:p w14:paraId="7ADC0100" w14:textId="7E479138"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Tally charts</w:t>
            </w:r>
          </w:p>
          <w:p w14:paraId="1A9B0E2D" w14:textId="5AB654EE" w:rsidR="00982FD0" w:rsidRDefault="00982FD0" w:rsidP="00982FD0">
            <w:pPr>
              <w:cnfStyle w:val="000000010000" w:firstRow="0" w:lastRow="0" w:firstColumn="0" w:lastColumn="0" w:oddVBand="0" w:evenVBand="0" w:oddHBand="0" w:evenHBand="1" w:firstRowFirstColumn="0" w:firstRowLastColumn="0" w:lastRowFirstColumn="0" w:lastRowLastColumn="0"/>
            </w:pPr>
          </w:p>
          <w:p w14:paraId="35224E1B" w14:textId="2D03410D"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Area</w:t>
            </w:r>
          </w:p>
          <w:p w14:paraId="70E35B53" w14:textId="5D3371F1"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p>
          <w:p w14:paraId="38F2AFE5" w14:textId="6E064DF0"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Fractions</w:t>
            </w:r>
          </w:p>
          <w:p w14:paraId="02E8E800" w14:textId="3C190C8F"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p>
          <w:p w14:paraId="2FD777BD" w14:textId="7FD87FDC"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Decimals</w:t>
            </w:r>
          </w:p>
          <w:p w14:paraId="2FAE2205" w14:textId="465BE079"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p>
          <w:p w14:paraId="42D7FFC5" w14:textId="77777777" w:rsidR="00982FD0" w:rsidRDefault="00982FD0" w:rsidP="00982FD0">
            <w:pPr>
              <w:cnfStyle w:val="000000010000" w:firstRow="0" w:lastRow="0" w:firstColumn="0" w:lastColumn="0" w:oddVBand="0" w:evenVBand="0" w:oddHBand="0" w:evenHBand="1" w:firstRowFirstColumn="0" w:firstRowLastColumn="0" w:lastRowFirstColumn="0" w:lastRowLastColumn="0"/>
              <w:rPr>
                <w:b/>
              </w:rPr>
            </w:pPr>
            <w:r>
              <w:rPr>
                <w:b/>
              </w:rPr>
              <w:t>Probability</w:t>
            </w:r>
          </w:p>
          <w:p w14:paraId="1906CCEF"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3396E371"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Draw and interpret tally charts</w:t>
            </w:r>
          </w:p>
          <w:p w14:paraId="3EA02657"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0C22FE2D"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Use the formulae for the area of rectangles and parallelograms, including in reverse</w:t>
            </w:r>
          </w:p>
          <w:p w14:paraId="357DC5E9"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67636BFC"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 xml:space="preserve">Compare two fractions by re-writing over a common denominator, convert between improper fractions and mixed numbers </w:t>
            </w:r>
          </w:p>
          <w:p w14:paraId="6C3290D7"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654139D4"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Order decimal numbers, round to a given number of decimal places</w:t>
            </w:r>
          </w:p>
          <w:p w14:paraId="125468D6"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p>
          <w:p w14:paraId="705BE435" w14:textId="77777777" w:rsidR="00481495" w:rsidRDefault="00481495" w:rsidP="00481495">
            <w:pPr>
              <w:cnfStyle w:val="000000010000" w:firstRow="0" w:lastRow="0" w:firstColumn="0" w:lastColumn="0" w:oddVBand="0" w:evenVBand="0" w:oddHBand="0" w:evenHBand="1" w:firstRowFirstColumn="0" w:firstRowLastColumn="0" w:lastRowFirstColumn="0" w:lastRowLastColumn="0"/>
            </w:pPr>
            <w:r>
              <w:t>The worded probability scale</w:t>
            </w:r>
          </w:p>
          <w:p w14:paraId="34F09EBA" w14:textId="20867AB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4536" w:type="dxa"/>
            <w:vMerge w:val="restart"/>
            <w:vAlign w:val="center"/>
          </w:tcPr>
          <w:p w14:paraId="60443EBB"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5276B51"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444CE508"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54FB3F3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45B61779" w14:textId="28D34E84"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CA02ED">
              <w:t>topic’s</w:t>
            </w:r>
            <w:r>
              <w:t xml:space="preserve"> pupils have studied in that block.</w:t>
            </w:r>
          </w:p>
          <w:p w14:paraId="0E061E5D"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tc>
      </w:tr>
      <w:tr w:rsidR="00CC4389" w14:paraId="06C43339" w14:textId="77777777" w:rsidTr="0028154C">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CC4389" w:rsidRDefault="00CC4389" w:rsidP="00CC4389">
            <w:pPr>
              <w:ind w:left="113" w:right="113"/>
              <w:jc w:val="center"/>
              <w:rPr>
                <w:sz w:val="56"/>
              </w:rPr>
            </w:pPr>
          </w:p>
        </w:tc>
        <w:tc>
          <w:tcPr>
            <w:tcW w:w="3466" w:type="dxa"/>
            <w:shd w:val="clear" w:color="auto" w:fill="BDD6EE" w:themeFill="accent1" w:themeFillTint="66"/>
          </w:tcPr>
          <w:p w14:paraId="78977463" w14:textId="22510C0F"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r>
              <w:rPr>
                <w:b/>
              </w:rPr>
              <w:t>Time</w:t>
            </w:r>
          </w:p>
          <w:p w14:paraId="1A485FA3" w14:textId="6589AEEE"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p>
          <w:p w14:paraId="6010CB72" w14:textId="2F703A6C"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r>
              <w:rPr>
                <w:b/>
              </w:rPr>
              <w:t>Algebra and graphs</w:t>
            </w:r>
          </w:p>
          <w:p w14:paraId="7F7E19DF" w14:textId="23B37BA5" w:rsidR="00982FD0" w:rsidRDefault="00982FD0" w:rsidP="00982FD0">
            <w:pPr>
              <w:cnfStyle w:val="000000100000" w:firstRow="0" w:lastRow="0" w:firstColumn="0" w:lastColumn="0" w:oddVBand="0" w:evenVBand="0" w:oddHBand="1" w:evenHBand="0" w:firstRowFirstColumn="0" w:firstRowLastColumn="0" w:lastRowFirstColumn="0" w:lastRowLastColumn="0"/>
              <w:rPr>
                <w:b/>
              </w:rPr>
            </w:pPr>
          </w:p>
          <w:p w14:paraId="58B45778" w14:textId="77777777" w:rsidR="00982FD0" w:rsidRDefault="00982FD0" w:rsidP="00982FD0">
            <w:pPr>
              <w:cnfStyle w:val="000000100000" w:firstRow="0" w:lastRow="0" w:firstColumn="0" w:lastColumn="0" w:oddVBand="0" w:evenVBand="0" w:oddHBand="1" w:evenHBand="0" w:firstRowFirstColumn="0" w:firstRowLastColumn="0" w:lastRowFirstColumn="0" w:lastRowLastColumn="0"/>
            </w:pPr>
            <w:r>
              <w:rPr>
                <w:b/>
              </w:rPr>
              <w:t>3D shapes</w:t>
            </w:r>
          </w:p>
          <w:p w14:paraId="27551779"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c>
          <w:tcPr>
            <w:tcW w:w="14033" w:type="dxa"/>
            <w:shd w:val="clear" w:color="auto" w:fill="BDD6EE" w:themeFill="accent1" w:themeFillTint="66"/>
          </w:tcPr>
          <w:p w14:paraId="7433DAF8"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Tell the time, convert between units of time, read simple timetables</w:t>
            </w:r>
          </w:p>
          <w:p w14:paraId="046440CD"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228752AD"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Solve one-step equations, read and plot coordinates in all four quadrants</w:t>
            </w:r>
          </w:p>
          <w:p w14:paraId="3C7B6EAB"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p>
          <w:p w14:paraId="5F1B4CB3" w14:textId="77777777" w:rsidR="00481495" w:rsidRDefault="00481495" w:rsidP="00481495">
            <w:pPr>
              <w:cnfStyle w:val="000000100000" w:firstRow="0" w:lastRow="0" w:firstColumn="0" w:lastColumn="0" w:oddVBand="0" w:evenVBand="0" w:oddHBand="1" w:evenHBand="0" w:firstRowFirstColumn="0" w:firstRowLastColumn="0" w:lastRowFirstColumn="0" w:lastRowLastColumn="0"/>
            </w:pPr>
            <w:r>
              <w:t>Properties of 3D shapes, classification of 3D shapes</w:t>
            </w:r>
          </w:p>
          <w:p w14:paraId="06723887"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c>
          <w:tcPr>
            <w:tcW w:w="4536" w:type="dxa"/>
            <w:vMerge/>
            <w:shd w:val="clear" w:color="auto" w:fill="BDD6EE" w:themeFill="accent1" w:themeFillTint="66"/>
          </w:tcPr>
          <w:p w14:paraId="66EF5607"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5042FA">
      <w:headerReference w:type="default" r:id="rId11"/>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E9AC9" w14:textId="77777777" w:rsidR="005041FA" w:rsidRDefault="005041FA" w:rsidP="006630A3">
      <w:pPr>
        <w:spacing w:after="0" w:line="240" w:lineRule="auto"/>
      </w:pPr>
      <w:r>
        <w:separator/>
      </w:r>
    </w:p>
  </w:endnote>
  <w:endnote w:type="continuationSeparator" w:id="0">
    <w:p w14:paraId="3D162DFF" w14:textId="77777777" w:rsidR="005041FA" w:rsidRDefault="005041F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47FDE" w14:textId="77777777" w:rsidR="005041FA" w:rsidRDefault="005041FA" w:rsidP="006630A3">
      <w:pPr>
        <w:spacing w:after="0" w:line="240" w:lineRule="auto"/>
      </w:pPr>
      <w:r>
        <w:separator/>
      </w:r>
    </w:p>
  </w:footnote>
  <w:footnote w:type="continuationSeparator" w:id="0">
    <w:p w14:paraId="3B1308DD" w14:textId="77777777" w:rsidR="005041FA" w:rsidRDefault="005041F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1F68ED7B" w:rsidR="00D07888" w:rsidRDefault="00D07888" w:rsidP="00D77154">
    <w:pPr>
      <w:pStyle w:val="Header"/>
      <w:tabs>
        <w:tab w:val="left" w:pos="13800"/>
        <w:tab w:val="right" w:pos="1627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985938">
    <w:abstractNumId w:val="1"/>
  </w:num>
  <w:num w:numId="2" w16cid:durableId="1993826538">
    <w:abstractNumId w:val="0"/>
  </w:num>
  <w:num w:numId="3" w16cid:durableId="1785810255">
    <w:abstractNumId w:val="3"/>
  </w:num>
  <w:num w:numId="4" w16cid:durableId="855267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26FE2"/>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C6C28"/>
    <w:rsid w:val="001D551D"/>
    <w:rsid w:val="001E5B9D"/>
    <w:rsid w:val="001F334E"/>
    <w:rsid w:val="002406F0"/>
    <w:rsid w:val="00253B37"/>
    <w:rsid w:val="00253DC0"/>
    <w:rsid w:val="002672B1"/>
    <w:rsid w:val="00275CB5"/>
    <w:rsid w:val="0028154C"/>
    <w:rsid w:val="00286E2B"/>
    <w:rsid w:val="002940A3"/>
    <w:rsid w:val="002C0EC6"/>
    <w:rsid w:val="002F40A8"/>
    <w:rsid w:val="00314396"/>
    <w:rsid w:val="00316E28"/>
    <w:rsid w:val="00332028"/>
    <w:rsid w:val="0034117F"/>
    <w:rsid w:val="0036603E"/>
    <w:rsid w:val="003858D4"/>
    <w:rsid w:val="003B17D2"/>
    <w:rsid w:val="003B463D"/>
    <w:rsid w:val="003D1314"/>
    <w:rsid w:val="003D4027"/>
    <w:rsid w:val="003E4AAE"/>
    <w:rsid w:val="003E5913"/>
    <w:rsid w:val="004033F0"/>
    <w:rsid w:val="004337B2"/>
    <w:rsid w:val="00437140"/>
    <w:rsid w:val="00453CBD"/>
    <w:rsid w:val="00473786"/>
    <w:rsid w:val="00481495"/>
    <w:rsid w:val="004A5F4F"/>
    <w:rsid w:val="004D66A6"/>
    <w:rsid w:val="004E6810"/>
    <w:rsid w:val="005010A1"/>
    <w:rsid w:val="005041FA"/>
    <w:rsid w:val="005042FA"/>
    <w:rsid w:val="00516C51"/>
    <w:rsid w:val="00520982"/>
    <w:rsid w:val="00536E23"/>
    <w:rsid w:val="00543D67"/>
    <w:rsid w:val="005673A4"/>
    <w:rsid w:val="005779CC"/>
    <w:rsid w:val="00581A88"/>
    <w:rsid w:val="005914A3"/>
    <w:rsid w:val="00594846"/>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137E6"/>
    <w:rsid w:val="0074036F"/>
    <w:rsid w:val="007845BB"/>
    <w:rsid w:val="007900AD"/>
    <w:rsid w:val="0079215A"/>
    <w:rsid w:val="007B0B05"/>
    <w:rsid w:val="007D13CD"/>
    <w:rsid w:val="00800FA9"/>
    <w:rsid w:val="00811886"/>
    <w:rsid w:val="00842467"/>
    <w:rsid w:val="00842915"/>
    <w:rsid w:val="00872310"/>
    <w:rsid w:val="008945E4"/>
    <w:rsid w:val="008A1052"/>
    <w:rsid w:val="008C23B8"/>
    <w:rsid w:val="00922D02"/>
    <w:rsid w:val="009334F3"/>
    <w:rsid w:val="00945025"/>
    <w:rsid w:val="00950064"/>
    <w:rsid w:val="0096101A"/>
    <w:rsid w:val="00972700"/>
    <w:rsid w:val="00975E92"/>
    <w:rsid w:val="00982FD0"/>
    <w:rsid w:val="00996DC7"/>
    <w:rsid w:val="009A0B4B"/>
    <w:rsid w:val="009D457C"/>
    <w:rsid w:val="009D7504"/>
    <w:rsid w:val="009F473B"/>
    <w:rsid w:val="00A42EB4"/>
    <w:rsid w:val="00A53C89"/>
    <w:rsid w:val="00A54070"/>
    <w:rsid w:val="00A80C55"/>
    <w:rsid w:val="00A81EC1"/>
    <w:rsid w:val="00AE314A"/>
    <w:rsid w:val="00AE5648"/>
    <w:rsid w:val="00AF3C9C"/>
    <w:rsid w:val="00B35E29"/>
    <w:rsid w:val="00B51AF5"/>
    <w:rsid w:val="00B55993"/>
    <w:rsid w:val="00B75C0E"/>
    <w:rsid w:val="00B865B6"/>
    <w:rsid w:val="00B92CE7"/>
    <w:rsid w:val="00BD4913"/>
    <w:rsid w:val="00C0163A"/>
    <w:rsid w:val="00C5763D"/>
    <w:rsid w:val="00C81047"/>
    <w:rsid w:val="00CA02ED"/>
    <w:rsid w:val="00CC4389"/>
    <w:rsid w:val="00CD5766"/>
    <w:rsid w:val="00CF2B3D"/>
    <w:rsid w:val="00D07888"/>
    <w:rsid w:val="00D21ABD"/>
    <w:rsid w:val="00D70750"/>
    <w:rsid w:val="00D77154"/>
    <w:rsid w:val="00D93A43"/>
    <w:rsid w:val="00E15F9C"/>
    <w:rsid w:val="00E24F92"/>
    <w:rsid w:val="00E41D04"/>
    <w:rsid w:val="00E473DB"/>
    <w:rsid w:val="00E53FE1"/>
    <w:rsid w:val="00E70DD9"/>
    <w:rsid w:val="00E83918"/>
    <w:rsid w:val="00E95545"/>
    <w:rsid w:val="00EA465C"/>
    <w:rsid w:val="00EC442A"/>
    <w:rsid w:val="00ED0678"/>
    <w:rsid w:val="00ED367C"/>
    <w:rsid w:val="00EE5A12"/>
    <w:rsid w:val="00EF2DA5"/>
    <w:rsid w:val="00F15108"/>
    <w:rsid w:val="00F24D57"/>
    <w:rsid w:val="00F72DF4"/>
    <w:rsid w:val="00F7432C"/>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A68A-6C04-4C3B-85F8-7F9FC6E15870}">
  <ds:schemaRefs>
    <ds:schemaRef ds:uri="http://schemas.openxmlformats.org/officeDocument/2006/bibliography"/>
  </ds:schemaRefs>
</ds:datastoreItem>
</file>

<file path=customXml/itemProps2.xml><?xml version="1.0" encoding="utf-8"?>
<ds:datastoreItem xmlns:ds="http://schemas.openxmlformats.org/officeDocument/2006/customXml" ds:itemID="{26845A7D-5FBB-45DB-B91C-7C3F05D19572}"/>
</file>

<file path=customXml/itemProps3.xml><?xml version="1.0" encoding="utf-8"?>
<ds:datastoreItem xmlns:ds="http://schemas.openxmlformats.org/officeDocument/2006/customXml" ds:itemID="{085CCF3F-4A18-4FD5-830A-B5C4FC9A52C0}">
  <ds:schemaRefs>
    <ds:schemaRef ds:uri="http://schemas.microsoft.com/office/2006/documentManagement/types"/>
    <ds:schemaRef ds:uri="http://www.w3.org/XML/1998/namespace"/>
    <ds:schemaRef ds:uri="http://purl.org/dc/terms/"/>
    <ds:schemaRef ds:uri="http://purl.org/dc/elements/1.1/"/>
    <ds:schemaRef ds:uri="16a120c9-c7b0-42f6-9715-5d69fcf07967"/>
    <ds:schemaRef ds:uri="http://schemas.microsoft.com/office/2006/metadata/properties"/>
    <ds:schemaRef ds:uri="b530c7ea-2598-4cc7-8c3b-b9c203215dc9"/>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DC0F771-BDA8-47D1-B819-8D4366ED51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7</cp:revision>
  <cp:lastPrinted>2021-12-10T14:08:00Z</cp:lastPrinted>
  <dcterms:created xsi:type="dcterms:W3CDTF">2023-12-21T14:52:00Z</dcterms:created>
  <dcterms:modified xsi:type="dcterms:W3CDTF">2024-10-08T15:24:00Z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